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81E8" w14:textId="77777777" w:rsidR="005943A5" w:rsidRDefault="009A5010">
      <w:pPr>
        <w:pStyle w:val="2"/>
        <w:jc w:val="center"/>
        <w:rPr>
          <w:b w:val="0"/>
          <w:bCs/>
        </w:rPr>
      </w:pPr>
      <w:r>
        <w:rPr>
          <w:rFonts w:hint="eastAsia"/>
          <w:b w:val="0"/>
          <w:bCs/>
        </w:rPr>
        <w:t>嘉庚创新实验室公共支撑平台</w:t>
      </w:r>
    </w:p>
    <w:p w14:paraId="025981E9" w14:textId="77777777" w:rsidR="005943A5" w:rsidRDefault="009A5010">
      <w:pPr>
        <w:pStyle w:val="2"/>
        <w:jc w:val="center"/>
        <w:rPr>
          <w:b w:val="0"/>
          <w:bCs/>
        </w:rPr>
      </w:pPr>
      <w:r>
        <w:rPr>
          <w:rFonts w:hint="eastAsia"/>
          <w:b w:val="0"/>
          <w:bCs/>
        </w:rPr>
        <w:t>UPLC-QTOF</w:t>
      </w:r>
      <w:r>
        <w:rPr>
          <w:rFonts w:hint="eastAsia"/>
          <w:b w:val="0"/>
          <w:bCs/>
        </w:rPr>
        <w:t>质谱样品检测申请登记表</w:t>
      </w:r>
    </w:p>
    <w:p w14:paraId="025981EA" w14:textId="77777777" w:rsidR="005943A5" w:rsidRDefault="009A5010">
      <w:pPr>
        <w:wordWrap w:val="0"/>
        <w:jc w:val="right"/>
      </w:pPr>
      <w:r>
        <w:rPr>
          <w:rFonts w:hint="eastAsia"/>
          <w:bCs/>
        </w:rPr>
        <w:t>送样日期：</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bl>
      <w:tblPr>
        <w:tblStyle w:val="a3"/>
        <w:tblW w:w="0" w:type="auto"/>
        <w:tblLook w:val="04A0" w:firstRow="1" w:lastRow="0" w:firstColumn="1" w:lastColumn="0" w:noHBand="0" w:noVBand="1"/>
      </w:tblPr>
      <w:tblGrid>
        <w:gridCol w:w="979"/>
        <w:gridCol w:w="972"/>
        <w:gridCol w:w="3161"/>
        <w:gridCol w:w="1705"/>
        <w:gridCol w:w="1705"/>
      </w:tblGrid>
      <w:tr w:rsidR="005943A5" w14:paraId="025981F0" w14:textId="77777777">
        <w:tc>
          <w:tcPr>
            <w:tcW w:w="979" w:type="dxa"/>
            <w:vMerge w:val="restart"/>
          </w:tcPr>
          <w:p w14:paraId="025981EB" w14:textId="77777777" w:rsidR="005943A5" w:rsidRDefault="009A5010">
            <w:pPr>
              <w:jc w:val="center"/>
            </w:pPr>
            <w:r>
              <w:rPr>
                <w:rFonts w:hint="eastAsia"/>
              </w:rPr>
              <w:t>送样单位</w:t>
            </w:r>
          </w:p>
        </w:tc>
        <w:tc>
          <w:tcPr>
            <w:tcW w:w="972" w:type="dxa"/>
          </w:tcPr>
          <w:p w14:paraId="025981EC" w14:textId="5B7479DA" w:rsidR="005943A5" w:rsidRDefault="00917DA0">
            <w:pPr>
              <w:jc w:val="center"/>
            </w:pPr>
            <w:r>
              <w:rPr>
                <w:rFonts w:hint="eastAsia"/>
              </w:rPr>
              <w:t>单位</w:t>
            </w:r>
            <w:r w:rsidR="009A5010">
              <w:rPr>
                <w:rFonts w:hint="eastAsia"/>
              </w:rPr>
              <w:t>名称</w:t>
            </w:r>
          </w:p>
        </w:tc>
        <w:tc>
          <w:tcPr>
            <w:tcW w:w="3161" w:type="dxa"/>
          </w:tcPr>
          <w:p w14:paraId="025981ED" w14:textId="77777777" w:rsidR="005943A5" w:rsidRDefault="005943A5"/>
        </w:tc>
        <w:tc>
          <w:tcPr>
            <w:tcW w:w="1705" w:type="dxa"/>
            <w:vAlign w:val="center"/>
          </w:tcPr>
          <w:p w14:paraId="025981EE" w14:textId="0AA8D4BA" w:rsidR="005943A5" w:rsidRDefault="009A5010">
            <w:pPr>
              <w:jc w:val="center"/>
            </w:pPr>
            <w:r>
              <w:rPr>
                <w:rFonts w:hint="eastAsia"/>
              </w:rPr>
              <w:t>送样人</w:t>
            </w:r>
            <w:r w:rsidR="006C00B9">
              <w:rPr>
                <w:rFonts w:hint="eastAsia"/>
              </w:rPr>
              <w:t>姓名</w:t>
            </w:r>
          </w:p>
        </w:tc>
        <w:tc>
          <w:tcPr>
            <w:tcW w:w="1705" w:type="dxa"/>
          </w:tcPr>
          <w:p w14:paraId="025981EF" w14:textId="77777777" w:rsidR="005943A5" w:rsidRDefault="005943A5"/>
        </w:tc>
      </w:tr>
      <w:tr w:rsidR="005943A5" w14:paraId="025981F6" w14:textId="77777777">
        <w:tc>
          <w:tcPr>
            <w:tcW w:w="979" w:type="dxa"/>
            <w:vMerge/>
          </w:tcPr>
          <w:p w14:paraId="025981F1" w14:textId="77777777" w:rsidR="005943A5" w:rsidRDefault="005943A5">
            <w:pPr>
              <w:jc w:val="center"/>
            </w:pPr>
          </w:p>
        </w:tc>
        <w:tc>
          <w:tcPr>
            <w:tcW w:w="972" w:type="dxa"/>
          </w:tcPr>
          <w:p w14:paraId="025981F2" w14:textId="22FFFDFC" w:rsidR="005943A5" w:rsidRDefault="006C00B9">
            <w:pPr>
              <w:jc w:val="center"/>
            </w:pPr>
            <w:r>
              <w:rPr>
                <w:rFonts w:hint="eastAsia"/>
              </w:rPr>
              <w:t>送样人联系方式</w:t>
            </w:r>
          </w:p>
        </w:tc>
        <w:tc>
          <w:tcPr>
            <w:tcW w:w="3161" w:type="dxa"/>
          </w:tcPr>
          <w:p w14:paraId="025981F3" w14:textId="77777777" w:rsidR="005943A5" w:rsidRDefault="005943A5"/>
        </w:tc>
        <w:tc>
          <w:tcPr>
            <w:tcW w:w="1705" w:type="dxa"/>
            <w:vAlign w:val="center"/>
          </w:tcPr>
          <w:p w14:paraId="025981F4" w14:textId="6728275C" w:rsidR="005943A5" w:rsidRDefault="006C00B9">
            <w:pPr>
              <w:jc w:val="center"/>
            </w:pPr>
            <w:r>
              <w:rPr>
                <w:rFonts w:hint="eastAsia"/>
              </w:rPr>
              <w:t>送样人邮箱</w:t>
            </w:r>
          </w:p>
        </w:tc>
        <w:tc>
          <w:tcPr>
            <w:tcW w:w="1705" w:type="dxa"/>
          </w:tcPr>
          <w:p w14:paraId="025981F5" w14:textId="77777777" w:rsidR="005943A5" w:rsidRDefault="005943A5"/>
        </w:tc>
      </w:tr>
      <w:tr w:rsidR="005943A5" w14:paraId="025981FC" w14:textId="77777777">
        <w:tc>
          <w:tcPr>
            <w:tcW w:w="979" w:type="dxa"/>
            <w:vMerge/>
          </w:tcPr>
          <w:p w14:paraId="025981F7" w14:textId="77777777" w:rsidR="005943A5" w:rsidRDefault="005943A5">
            <w:pPr>
              <w:jc w:val="center"/>
            </w:pPr>
          </w:p>
        </w:tc>
        <w:tc>
          <w:tcPr>
            <w:tcW w:w="972" w:type="dxa"/>
          </w:tcPr>
          <w:p w14:paraId="025981F8" w14:textId="4A8915ED" w:rsidR="005943A5" w:rsidRDefault="006C00B9" w:rsidP="006C00B9">
            <w:r>
              <w:rPr>
                <w:rFonts w:hint="eastAsia"/>
              </w:rPr>
              <w:t>课题组</w:t>
            </w:r>
            <w:r>
              <w:rPr>
                <w:rFonts w:hint="eastAsia"/>
              </w:rPr>
              <w:t>/</w:t>
            </w:r>
            <w:r>
              <w:rPr>
                <w:rFonts w:hint="eastAsia"/>
              </w:rPr>
              <w:t>项目组负责人姓名</w:t>
            </w:r>
          </w:p>
        </w:tc>
        <w:tc>
          <w:tcPr>
            <w:tcW w:w="3161" w:type="dxa"/>
          </w:tcPr>
          <w:p w14:paraId="025981F9" w14:textId="77777777" w:rsidR="005943A5" w:rsidRDefault="005943A5"/>
        </w:tc>
        <w:tc>
          <w:tcPr>
            <w:tcW w:w="1705" w:type="dxa"/>
            <w:vAlign w:val="center"/>
          </w:tcPr>
          <w:p w14:paraId="025981FA" w14:textId="1C4DE429" w:rsidR="005943A5" w:rsidRDefault="006C00B9">
            <w:pPr>
              <w:jc w:val="center"/>
            </w:pPr>
            <w:r>
              <w:rPr>
                <w:rFonts w:hint="eastAsia"/>
              </w:rPr>
              <w:t>负责人联系方式</w:t>
            </w:r>
          </w:p>
        </w:tc>
        <w:tc>
          <w:tcPr>
            <w:tcW w:w="1705" w:type="dxa"/>
          </w:tcPr>
          <w:p w14:paraId="025981FB" w14:textId="77777777" w:rsidR="005943A5" w:rsidRDefault="005943A5"/>
        </w:tc>
      </w:tr>
      <w:tr w:rsidR="00917DA0" w14:paraId="02598201" w14:textId="77777777" w:rsidTr="006410F4">
        <w:tc>
          <w:tcPr>
            <w:tcW w:w="1951" w:type="dxa"/>
            <w:gridSpan w:val="2"/>
          </w:tcPr>
          <w:p w14:paraId="025981FD" w14:textId="1D7AEECB" w:rsidR="00917DA0" w:rsidRDefault="00917DA0">
            <w:pPr>
              <w:jc w:val="center"/>
            </w:pPr>
            <w:r>
              <w:rPr>
                <w:rFonts w:hint="eastAsia"/>
              </w:rPr>
              <w:t>样品名称</w:t>
            </w:r>
          </w:p>
        </w:tc>
        <w:tc>
          <w:tcPr>
            <w:tcW w:w="6571" w:type="dxa"/>
            <w:gridSpan w:val="3"/>
          </w:tcPr>
          <w:p w14:paraId="02598200" w14:textId="2C3CF85F" w:rsidR="00917DA0" w:rsidRDefault="00917DA0"/>
        </w:tc>
      </w:tr>
      <w:tr w:rsidR="005943A5" w14:paraId="02598206" w14:textId="77777777">
        <w:tc>
          <w:tcPr>
            <w:tcW w:w="1951" w:type="dxa"/>
            <w:gridSpan w:val="2"/>
          </w:tcPr>
          <w:p w14:paraId="02598202" w14:textId="3E59C7E2" w:rsidR="005943A5" w:rsidRDefault="009A5010">
            <w:pPr>
              <w:jc w:val="center"/>
            </w:pPr>
            <w:r>
              <w:rPr>
                <w:rFonts w:hint="eastAsia"/>
              </w:rPr>
              <w:t>样品</w:t>
            </w:r>
            <w:r w:rsidR="00917DA0">
              <w:rPr>
                <w:rFonts w:hint="eastAsia"/>
              </w:rPr>
              <w:t>状态</w:t>
            </w:r>
          </w:p>
        </w:tc>
        <w:tc>
          <w:tcPr>
            <w:tcW w:w="3161" w:type="dxa"/>
          </w:tcPr>
          <w:p w14:paraId="02598203" w14:textId="77777777" w:rsidR="005943A5" w:rsidRDefault="005943A5"/>
        </w:tc>
        <w:tc>
          <w:tcPr>
            <w:tcW w:w="1705" w:type="dxa"/>
            <w:vAlign w:val="center"/>
          </w:tcPr>
          <w:p w14:paraId="02598204" w14:textId="4EEC78A6" w:rsidR="005943A5" w:rsidRDefault="009A5010">
            <w:pPr>
              <w:jc w:val="center"/>
            </w:pPr>
            <w:r>
              <w:rPr>
                <w:rFonts w:hint="eastAsia"/>
              </w:rPr>
              <w:t>样品</w:t>
            </w:r>
            <w:r w:rsidR="00917DA0">
              <w:rPr>
                <w:rFonts w:hint="eastAsia"/>
              </w:rPr>
              <w:t>数量</w:t>
            </w:r>
          </w:p>
        </w:tc>
        <w:tc>
          <w:tcPr>
            <w:tcW w:w="1705" w:type="dxa"/>
          </w:tcPr>
          <w:p w14:paraId="02598205" w14:textId="77777777" w:rsidR="005943A5" w:rsidRDefault="005943A5"/>
        </w:tc>
      </w:tr>
      <w:tr w:rsidR="005943A5" w14:paraId="0259820E" w14:textId="77777777">
        <w:tc>
          <w:tcPr>
            <w:tcW w:w="1951" w:type="dxa"/>
            <w:gridSpan w:val="2"/>
          </w:tcPr>
          <w:p w14:paraId="02598207" w14:textId="77777777" w:rsidR="005943A5" w:rsidRDefault="009A5010">
            <w:pPr>
              <w:jc w:val="center"/>
            </w:pPr>
            <w:r>
              <w:rPr>
                <w:rFonts w:hint="eastAsia"/>
              </w:rPr>
              <w:t>样品信息</w:t>
            </w:r>
          </w:p>
        </w:tc>
        <w:tc>
          <w:tcPr>
            <w:tcW w:w="3161" w:type="dxa"/>
          </w:tcPr>
          <w:p w14:paraId="02598208" w14:textId="77777777" w:rsidR="005943A5" w:rsidRDefault="009A5010">
            <w:r>
              <w:rPr>
                <w:rFonts w:hint="eastAsia"/>
              </w:rPr>
              <w:sym w:font="Wingdings 2" w:char="00A3"/>
            </w:r>
            <w:r>
              <w:rPr>
                <w:rFonts w:hint="eastAsia"/>
              </w:rPr>
              <w:t>毒性；</w:t>
            </w:r>
            <w:r>
              <w:rPr>
                <w:rFonts w:hint="eastAsia"/>
              </w:rPr>
              <w:sym w:font="Wingdings 2" w:char="00A3"/>
            </w:r>
            <w:r>
              <w:rPr>
                <w:rFonts w:hint="eastAsia"/>
              </w:rPr>
              <w:t>腐蚀性；</w:t>
            </w:r>
            <w:r>
              <w:rPr>
                <w:rFonts w:hint="eastAsia"/>
              </w:rPr>
              <w:sym w:font="Wingdings 2" w:char="00A3"/>
            </w:r>
            <w:r>
              <w:rPr>
                <w:rFonts w:hint="eastAsia"/>
              </w:rPr>
              <w:t>含无机盐；</w:t>
            </w:r>
          </w:p>
          <w:p w14:paraId="02598209" w14:textId="77777777" w:rsidR="005943A5" w:rsidRDefault="009A5010">
            <w:r>
              <w:rPr>
                <w:rFonts w:hint="eastAsia"/>
              </w:rPr>
              <w:sym w:font="Wingdings 2" w:char="00A3"/>
            </w:r>
            <w:r>
              <w:rPr>
                <w:rFonts w:hint="eastAsia"/>
              </w:rPr>
              <w:t>含有难挥发、不挥发组分；</w:t>
            </w:r>
          </w:p>
          <w:p w14:paraId="0259820A" w14:textId="77777777" w:rsidR="005943A5" w:rsidRDefault="009A5010">
            <w:r>
              <w:rPr>
                <w:rFonts w:hint="eastAsia"/>
              </w:rPr>
              <w:sym w:font="Wingdings 2" w:char="00A3"/>
            </w:r>
            <w:r>
              <w:rPr>
                <w:rFonts w:hint="eastAsia"/>
              </w:rPr>
              <w:t>含有三乙胺或三氟甲、乙酸；</w:t>
            </w:r>
          </w:p>
          <w:p w14:paraId="0259820B" w14:textId="77777777" w:rsidR="005943A5" w:rsidRDefault="009A5010">
            <w:r>
              <w:rPr>
                <w:rFonts w:hint="eastAsia"/>
              </w:rPr>
              <w:sym w:font="Wingdings 2" w:char="00A3"/>
            </w:r>
            <w:r>
              <w:rPr>
                <w:rFonts w:hint="eastAsia"/>
              </w:rPr>
              <w:t>含表面活性剂</w:t>
            </w:r>
          </w:p>
        </w:tc>
        <w:tc>
          <w:tcPr>
            <w:tcW w:w="1705" w:type="dxa"/>
            <w:vAlign w:val="center"/>
          </w:tcPr>
          <w:p w14:paraId="0259820C" w14:textId="5AD226EF" w:rsidR="005943A5" w:rsidRDefault="00486A03">
            <w:pPr>
              <w:jc w:val="center"/>
            </w:pPr>
            <w:r>
              <w:rPr>
                <w:rFonts w:hint="eastAsia"/>
              </w:rPr>
              <w:t>余样</w:t>
            </w:r>
            <w:r w:rsidR="009A5010">
              <w:rPr>
                <w:rFonts w:hint="eastAsia"/>
              </w:rPr>
              <w:t>是否回收</w:t>
            </w:r>
          </w:p>
        </w:tc>
        <w:tc>
          <w:tcPr>
            <w:tcW w:w="1705" w:type="dxa"/>
          </w:tcPr>
          <w:p w14:paraId="0259820D" w14:textId="77777777" w:rsidR="005943A5" w:rsidRDefault="005943A5"/>
        </w:tc>
      </w:tr>
      <w:tr w:rsidR="005943A5" w14:paraId="02598212" w14:textId="77777777">
        <w:tc>
          <w:tcPr>
            <w:tcW w:w="1951" w:type="dxa"/>
            <w:gridSpan w:val="2"/>
          </w:tcPr>
          <w:p w14:paraId="0259820F" w14:textId="77777777" w:rsidR="005943A5" w:rsidRDefault="009A5010">
            <w:pPr>
              <w:jc w:val="center"/>
            </w:pPr>
            <w:r>
              <w:rPr>
                <w:rFonts w:hint="eastAsia"/>
              </w:rPr>
              <w:t>样品分类</w:t>
            </w:r>
          </w:p>
        </w:tc>
        <w:tc>
          <w:tcPr>
            <w:tcW w:w="6571" w:type="dxa"/>
            <w:gridSpan w:val="3"/>
          </w:tcPr>
          <w:p w14:paraId="02598210" w14:textId="77777777" w:rsidR="005943A5" w:rsidRDefault="009A5010">
            <w:r>
              <w:rPr>
                <w:rFonts w:hint="eastAsia"/>
              </w:rPr>
              <w:sym w:font="Wingdings 2" w:char="00A3"/>
            </w:r>
            <w:r>
              <w:rPr>
                <w:rFonts w:hint="eastAsia"/>
              </w:rPr>
              <w:t>有机小分子</w:t>
            </w:r>
            <w:r>
              <w:rPr>
                <w:rFonts w:hint="eastAsia"/>
              </w:rPr>
              <w:t xml:space="preserve">  </w:t>
            </w:r>
            <w:r>
              <w:rPr>
                <w:rFonts w:hint="eastAsia"/>
              </w:rPr>
              <w:sym w:font="Wingdings 2" w:char="00A3"/>
            </w:r>
            <w:r>
              <w:rPr>
                <w:rFonts w:hint="eastAsia"/>
              </w:rPr>
              <w:t>小分子金属配合物</w:t>
            </w:r>
            <w:r>
              <w:rPr>
                <w:rFonts w:hint="eastAsia"/>
              </w:rPr>
              <w:t xml:space="preserve">  </w:t>
            </w:r>
            <w:r>
              <w:rPr>
                <w:rFonts w:hint="eastAsia"/>
              </w:rPr>
              <w:sym w:font="Wingdings 2" w:char="00A3"/>
            </w:r>
            <w:r>
              <w:rPr>
                <w:rFonts w:hint="eastAsia"/>
              </w:rPr>
              <w:t>金属团簇</w:t>
            </w:r>
          </w:p>
          <w:p w14:paraId="02598211" w14:textId="77777777" w:rsidR="005943A5" w:rsidRDefault="009A5010">
            <w:r>
              <w:rPr>
                <w:rFonts w:hint="eastAsia"/>
              </w:rPr>
              <w:sym w:font="Wingdings 2" w:char="00A3"/>
            </w:r>
            <w:r>
              <w:rPr>
                <w:rFonts w:hint="eastAsia"/>
              </w:rPr>
              <w:t>蛋白质</w:t>
            </w:r>
            <w:r>
              <w:rPr>
                <w:rFonts w:hint="eastAsia"/>
              </w:rPr>
              <w:t xml:space="preserve">  </w:t>
            </w:r>
            <w:r>
              <w:rPr>
                <w:rFonts w:hint="eastAsia"/>
              </w:rPr>
              <w:sym w:font="Wingdings 2" w:char="00A3"/>
            </w:r>
            <w:r>
              <w:rPr>
                <w:rFonts w:hint="eastAsia"/>
              </w:rPr>
              <w:t>多聚物</w:t>
            </w:r>
            <w:r>
              <w:rPr>
                <w:rFonts w:hint="eastAsia"/>
              </w:rPr>
              <w:t xml:space="preserve">  </w:t>
            </w:r>
            <w:r>
              <w:rPr>
                <w:rFonts w:hint="eastAsia"/>
              </w:rPr>
              <w:sym w:font="Wingdings 2" w:char="00A3"/>
            </w:r>
            <w:r>
              <w:rPr>
                <w:rFonts w:hint="eastAsia"/>
              </w:rPr>
              <w:t>多糖</w:t>
            </w:r>
            <w:r>
              <w:rPr>
                <w:rFonts w:hint="eastAsia"/>
              </w:rPr>
              <w:t xml:space="preserve">  </w:t>
            </w:r>
            <w:r>
              <w:rPr>
                <w:rFonts w:hint="eastAsia"/>
              </w:rPr>
              <w:sym w:font="Wingdings 2" w:char="00A3"/>
            </w:r>
            <w:r>
              <w:rPr>
                <w:rFonts w:hint="eastAsia"/>
              </w:rPr>
              <w:t>其他：</w:t>
            </w:r>
          </w:p>
        </w:tc>
      </w:tr>
      <w:tr w:rsidR="005943A5" w14:paraId="02598218" w14:textId="77777777">
        <w:tc>
          <w:tcPr>
            <w:tcW w:w="1951" w:type="dxa"/>
            <w:gridSpan w:val="2"/>
          </w:tcPr>
          <w:p w14:paraId="02598213" w14:textId="77777777" w:rsidR="005943A5" w:rsidRDefault="009A5010">
            <w:pPr>
              <w:jc w:val="center"/>
            </w:pPr>
            <w:r>
              <w:rPr>
                <w:rFonts w:hint="eastAsia"/>
              </w:rPr>
              <w:t>课题负责人（主管）意见</w:t>
            </w:r>
          </w:p>
        </w:tc>
        <w:tc>
          <w:tcPr>
            <w:tcW w:w="6571" w:type="dxa"/>
            <w:gridSpan w:val="3"/>
          </w:tcPr>
          <w:p w14:paraId="02598214" w14:textId="77777777" w:rsidR="005943A5" w:rsidRDefault="009A5010">
            <w:r>
              <w:rPr>
                <w:rFonts w:hint="eastAsia"/>
              </w:rPr>
              <w:t>我已完全了解本次委托测试的内容，同意按公共支撑平台的有关规定预付或支付测试费用。</w:t>
            </w:r>
          </w:p>
          <w:p w14:paraId="02598215" w14:textId="77777777" w:rsidR="005943A5" w:rsidRDefault="009A5010">
            <w:r>
              <w:rPr>
                <w:rFonts w:hint="eastAsia"/>
              </w:rPr>
              <w:t xml:space="preserve"> </w:t>
            </w:r>
          </w:p>
          <w:p w14:paraId="02598216" w14:textId="77777777" w:rsidR="005943A5" w:rsidRDefault="009A5010">
            <w:r>
              <w:rPr>
                <w:rFonts w:hint="eastAsia"/>
              </w:rPr>
              <w:t xml:space="preserve">                                  </w:t>
            </w:r>
            <w:r>
              <w:rPr>
                <w:rFonts w:hint="eastAsia"/>
              </w:rPr>
              <w:t>签名：</w:t>
            </w:r>
          </w:p>
          <w:p w14:paraId="02598217" w14:textId="77777777" w:rsidR="005943A5" w:rsidRDefault="005943A5"/>
        </w:tc>
      </w:tr>
    </w:tbl>
    <w:p w14:paraId="02598219" w14:textId="77777777" w:rsidR="005943A5" w:rsidRDefault="005943A5"/>
    <w:tbl>
      <w:tblPr>
        <w:tblStyle w:val="a3"/>
        <w:tblW w:w="0" w:type="auto"/>
        <w:tblLayout w:type="fixed"/>
        <w:tblLook w:val="04A0" w:firstRow="1" w:lastRow="0" w:firstColumn="1" w:lastColumn="0" w:noHBand="0" w:noVBand="1"/>
      </w:tblPr>
      <w:tblGrid>
        <w:gridCol w:w="947"/>
        <w:gridCol w:w="2348"/>
        <w:gridCol w:w="1920"/>
        <w:gridCol w:w="936"/>
        <w:gridCol w:w="648"/>
        <w:gridCol w:w="420"/>
        <w:gridCol w:w="384"/>
        <w:gridCol w:w="442"/>
        <w:gridCol w:w="477"/>
      </w:tblGrid>
      <w:tr w:rsidR="005943A5" w14:paraId="0259821B" w14:textId="77777777">
        <w:tc>
          <w:tcPr>
            <w:tcW w:w="8522" w:type="dxa"/>
            <w:gridSpan w:val="9"/>
          </w:tcPr>
          <w:p w14:paraId="0259821A" w14:textId="77777777" w:rsidR="005943A5" w:rsidRDefault="009A5010">
            <w:pPr>
              <w:jc w:val="center"/>
            </w:pPr>
            <w:r>
              <w:rPr>
                <w:rFonts w:hint="eastAsia"/>
              </w:rPr>
              <w:t>样品信息</w:t>
            </w:r>
          </w:p>
        </w:tc>
      </w:tr>
      <w:tr w:rsidR="005943A5" w14:paraId="02598226" w14:textId="77777777">
        <w:tc>
          <w:tcPr>
            <w:tcW w:w="947" w:type="dxa"/>
            <w:vAlign w:val="center"/>
          </w:tcPr>
          <w:p w14:paraId="0259821C" w14:textId="77777777" w:rsidR="005943A5" w:rsidRDefault="009A5010">
            <w:pPr>
              <w:jc w:val="center"/>
            </w:pPr>
            <w:r>
              <w:rPr>
                <w:rFonts w:hint="eastAsia"/>
              </w:rPr>
              <w:t>样品名称（编号）</w:t>
            </w:r>
          </w:p>
        </w:tc>
        <w:tc>
          <w:tcPr>
            <w:tcW w:w="2348" w:type="dxa"/>
            <w:vAlign w:val="center"/>
          </w:tcPr>
          <w:p w14:paraId="0259821D" w14:textId="77777777" w:rsidR="005943A5" w:rsidRDefault="009A5010">
            <w:pPr>
              <w:jc w:val="center"/>
            </w:pPr>
            <w:r>
              <w:rPr>
                <w:rFonts w:hint="eastAsia"/>
              </w:rPr>
              <w:t>结构式</w:t>
            </w:r>
          </w:p>
        </w:tc>
        <w:tc>
          <w:tcPr>
            <w:tcW w:w="1920" w:type="dxa"/>
            <w:vAlign w:val="center"/>
          </w:tcPr>
          <w:p w14:paraId="0259821E" w14:textId="77777777" w:rsidR="005943A5" w:rsidRDefault="009A5010">
            <w:pPr>
              <w:jc w:val="center"/>
            </w:pPr>
            <w:r>
              <w:rPr>
                <w:rFonts w:hint="eastAsia"/>
              </w:rPr>
              <w:t>分子式</w:t>
            </w:r>
          </w:p>
        </w:tc>
        <w:tc>
          <w:tcPr>
            <w:tcW w:w="936" w:type="dxa"/>
            <w:vAlign w:val="center"/>
          </w:tcPr>
          <w:p w14:paraId="0259821F" w14:textId="77777777" w:rsidR="005943A5" w:rsidRDefault="009A5010">
            <w:pPr>
              <w:jc w:val="center"/>
            </w:pPr>
            <w:r>
              <w:rPr>
                <w:rFonts w:hint="eastAsia"/>
              </w:rPr>
              <w:t>质量数</w:t>
            </w:r>
          </w:p>
        </w:tc>
        <w:tc>
          <w:tcPr>
            <w:tcW w:w="648" w:type="dxa"/>
            <w:vAlign w:val="center"/>
          </w:tcPr>
          <w:p w14:paraId="02598220" w14:textId="77777777" w:rsidR="005943A5" w:rsidRDefault="009A5010">
            <w:pPr>
              <w:jc w:val="center"/>
            </w:pPr>
            <w:r>
              <w:rPr>
                <w:rFonts w:hint="eastAsia"/>
              </w:rPr>
              <w:t>浓度</w:t>
            </w:r>
          </w:p>
          <w:p w14:paraId="02598221" w14:textId="77777777" w:rsidR="005943A5" w:rsidRDefault="009A5010">
            <w:pPr>
              <w:jc w:val="center"/>
            </w:pPr>
            <w:r>
              <w:rPr>
                <w:rFonts w:hint="eastAsia"/>
              </w:rPr>
              <w:t>（</w:t>
            </w:r>
            <w:r>
              <w:rPr>
                <w:rFonts w:hint="eastAsia"/>
              </w:rPr>
              <w:t>mg/mL</w:t>
            </w:r>
            <w:r>
              <w:rPr>
                <w:rFonts w:hint="eastAsia"/>
              </w:rPr>
              <w:t>）</w:t>
            </w:r>
          </w:p>
        </w:tc>
        <w:tc>
          <w:tcPr>
            <w:tcW w:w="420" w:type="dxa"/>
            <w:vAlign w:val="center"/>
          </w:tcPr>
          <w:p w14:paraId="02598222" w14:textId="77777777" w:rsidR="005943A5" w:rsidRDefault="009A5010">
            <w:pPr>
              <w:jc w:val="center"/>
            </w:pPr>
            <w:r>
              <w:rPr>
                <w:rFonts w:hint="eastAsia"/>
              </w:rPr>
              <w:t>溶剂</w:t>
            </w:r>
          </w:p>
        </w:tc>
        <w:tc>
          <w:tcPr>
            <w:tcW w:w="384" w:type="dxa"/>
            <w:vAlign w:val="center"/>
          </w:tcPr>
          <w:p w14:paraId="02598223" w14:textId="77777777" w:rsidR="005943A5" w:rsidRDefault="009A5010">
            <w:pPr>
              <w:jc w:val="center"/>
            </w:pPr>
            <w:r>
              <w:rPr>
                <w:rFonts w:hint="eastAsia"/>
              </w:rPr>
              <w:t>检测模式</w:t>
            </w:r>
          </w:p>
        </w:tc>
        <w:tc>
          <w:tcPr>
            <w:tcW w:w="442" w:type="dxa"/>
            <w:vAlign w:val="center"/>
          </w:tcPr>
          <w:p w14:paraId="02598224" w14:textId="77777777" w:rsidR="005943A5" w:rsidRDefault="009A5010">
            <w:pPr>
              <w:jc w:val="center"/>
            </w:pPr>
            <w:r>
              <w:rPr>
                <w:rFonts w:hint="eastAsia"/>
              </w:rPr>
              <w:t>过柱分离</w:t>
            </w:r>
          </w:p>
        </w:tc>
        <w:tc>
          <w:tcPr>
            <w:tcW w:w="477" w:type="dxa"/>
            <w:vAlign w:val="center"/>
          </w:tcPr>
          <w:p w14:paraId="02598225" w14:textId="77777777" w:rsidR="005943A5" w:rsidRDefault="009A5010">
            <w:pPr>
              <w:jc w:val="center"/>
            </w:pPr>
            <w:r>
              <w:rPr>
                <w:rFonts w:hint="eastAsia"/>
              </w:rPr>
              <w:t>备注</w:t>
            </w:r>
          </w:p>
        </w:tc>
      </w:tr>
      <w:tr w:rsidR="005943A5" w14:paraId="02598230" w14:textId="77777777">
        <w:trPr>
          <w:trHeight w:val="206"/>
        </w:trPr>
        <w:tc>
          <w:tcPr>
            <w:tcW w:w="947" w:type="dxa"/>
          </w:tcPr>
          <w:p w14:paraId="02598227" w14:textId="77777777" w:rsidR="005943A5" w:rsidRDefault="005943A5"/>
        </w:tc>
        <w:tc>
          <w:tcPr>
            <w:tcW w:w="2348" w:type="dxa"/>
          </w:tcPr>
          <w:p w14:paraId="02598228" w14:textId="77777777" w:rsidR="005943A5" w:rsidRDefault="005943A5"/>
        </w:tc>
        <w:tc>
          <w:tcPr>
            <w:tcW w:w="1920" w:type="dxa"/>
          </w:tcPr>
          <w:p w14:paraId="02598229" w14:textId="77777777" w:rsidR="005943A5" w:rsidRDefault="005943A5"/>
        </w:tc>
        <w:tc>
          <w:tcPr>
            <w:tcW w:w="936" w:type="dxa"/>
          </w:tcPr>
          <w:p w14:paraId="0259822A" w14:textId="77777777" w:rsidR="005943A5" w:rsidRDefault="005943A5"/>
        </w:tc>
        <w:tc>
          <w:tcPr>
            <w:tcW w:w="648" w:type="dxa"/>
          </w:tcPr>
          <w:p w14:paraId="0259822B" w14:textId="77777777" w:rsidR="005943A5" w:rsidRDefault="005943A5"/>
        </w:tc>
        <w:tc>
          <w:tcPr>
            <w:tcW w:w="420" w:type="dxa"/>
          </w:tcPr>
          <w:p w14:paraId="0259822C" w14:textId="77777777" w:rsidR="005943A5" w:rsidRDefault="005943A5"/>
        </w:tc>
        <w:tc>
          <w:tcPr>
            <w:tcW w:w="384" w:type="dxa"/>
          </w:tcPr>
          <w:p w14:paraId="0259822D" w14:textId="77777777" w:rsidR="005943A5" w:rsidRDefault="005943A5"/>
        </w:tc>
        <w:tc>
          <w:tcPr>
            <w:tcW w:w="442" w:type="dxa"/>
          </w:tcPr>
          <w:p w14:paraId="0259822E" w14:textId="77777777" w:rsidR="005943A5" w:rsidRDefault="005943A5"/>
        </w:tc>
        <w:tc>
          <w:tcPr>
            <w:tcW w:w="477" w:type="dxa"/>
          </w:tcPr>
          <w:p w14:paraId="0259822F" w14:textId="77777777" w:rsidR="005943A5" w:rsidRDefault="005943A5"/>
        </w:tc>
      </w:tr>
      <w:tr w:rsidR="005943A5" w14:paraId="0259823A" w14:textId="77777777">
        <w:tc>
          <w:tcPr>
            <w:tcW w:w="947" w:type="dxa"/>
          </w:tcPr>
          <w:p w14:paraId="02598231" w14:textId="77777777" w:rsidR="005943A5" w:rsidRDefault="005943A5"/>
        </w:tc>
        <w:tc>
          <w:tcPr>
            <w:tcW w:w="2348" w:type="dxa"/>
          </w:tcPr>
          <w:p w14:paraId="02598232" w14:textId="77777777" w:rsidR="005943A5" w:rsidRDefault="005943A5"/>
        </w:tc>
        <w:tc>
          <w:tcPr>
            <w:tcW w:w="1920" w:type="dxa"/>
          </w:tcPr>
          <w:p w14:paraId="02598233" w14:textId="77777777" w:rsidR="005943A5" w:rsidRDefault="005943A5"/>
        </w:tc>
        <w:tc>
          <w:tcPr>
            <w:tcW w:w="936" w:type="dxa"/>
          </w:tcPr>
          <w:p w14:paraId="02598234" w14:textId="77777777" w:rsidR="005943A5" w:rsidRDefault="005943A5"/>
        </w:tc>
        <w:tc>
          <w:tcPr>
            <w:tcW w:w="648" w:type="dxa"/>
          </w:tcPr>
          <w:p w14:paraId="02598235" w14:textId="77777777" w:rsidR="005943A5" w:rsidRDefault="005943A5"/>
        </w:tc>
        <w:tc>
          <w:tcPr>
            <w:tcW w:w="420" w:type="dxa"/>
          </w:tcPr>
          <w:p w14:paraId="02598236" w14:textId="77777777" w:rsidR="005943A5" w:rsidRDefault="005943A5"/>
        </w:tc>
        <w:tc>
          <w:tcPr>
            <w:tcW w:w="384" w:type="dxa"/>
          </w:tcPr>
          <w:p w14:paraId="02598237" w14:textId="77777777" w:rsidR="005943A5" w:rsidRDefault="005943A5"/>
        </w:tc>
        <w:tc>
          <w:tcPr>
            <w:tcW w:w="442" w:type="dxa"/>
          </w:tcPr>
          <w:p w14:paraId="02598238" w14:textId="77777777" w:rsidR="005943A5" w:rsidRDefault="005943A5"/>
        </w:tc>
        <w:tc>
          <w:tcPr>
            <w:tcW w:w="477" w:type="dxa"/>
          </w:tcPr>
          <w:p w14:paraId="02598239" w14:textId="77777777" w:rsidR="005943A5" w:rsidRDefault="005943A5"/>
        </w:tc>
      </w:tr>
    </w:tbl>
    <w:p w14:paraId="0259823B" w14:textId="77777777" w:rsidR="005943A5" w:rsidRDefault="009A5010">
      <w:pPr>
        <w:rPr>
          <w:b/>
          <w:bCs/>
        </w:rPr>
      </w:pPr>
      <w:r>
        <w:rPr>
          <w:rFonts w:hint="eastAsia"/>
          <w:b/>
          <w:bCs/>
        </w:rPr>
        <w:t>测试用户请详细填写以上各栏信息</w:t>
      </w:r>
    </w:p>
    <w:p w14:paraId="0259823C" w14:textId="77777777" w:rsidR="005943A5" w:rsidRDefault="009A5010">
      <w:r>
        <w:rPr>
          <w:rFonts w:hint="eastAsia"/>
        </w:rPr>
        <w:t>※注意事项：</w:t>
      </w:r>
    </w:p>
    <w:p w14:paraId="0259823D" w14:textId="77777777" w:rsidR="005943A5" w:rsidRDefault="009A5010">
      <w:pPr>
        <w:numPr>
          <w:ilvl w:val="0"/>
          <w:numId w:val="1"/>
        </w:numPr>
      </w:pPr>
      <w:r>
        <w:rPr>
          <w:rFonts w:hint="eastAsia"/>
        </w:rPr>
        <w:t>液体样品需要为澄清透明，需经过</w:t>
      </w:r>
      <w:r>
        <w:rPr>
          <w:rFonts w:hint="eastAsia"/>
        </w:rPr>
        <w:t>0.22</w:t>
      </w:r>
      <w:r>
        <w:rPr>
          <w:rFonts w:hint="eastAsia"/>
        </w:rPr>
        <w:t>μ</w:t>
      </w:r>
      <w:r>
        <w:rPr>
          <w:rFonts w:hint="eastAsia"/>
        </w:rPr>
        <w:t>m</w:t>
      </w:r>
      <w:r>
        <w:rPr>
          <w:rFonts w:hint="eastAsia"/>
        </w:rPr>
        <w:t>的滤膜过滤，不能含有难挥发酸、盐、表面活性剂。溶剂一般可选能与水、甲醇、乙腈之一互溶的溶剂。（如水、甲乙醇、乙腈、丙酮、</w:t>
      </w:r>
      <w:r>
        <w:rPr>
          <w:rFonts w:hint="eastAsia"/>
        </w:rPr>
        <w:t>DMF</w:t>
      </w:r>
      <w:r>
        <w:rPr>
          <w:rFonts w:hint="eastAsia"/>
        </w:rPr>
        <w:t>、</w:t>
      </w:r>
      <w:r>
        <w:rPr>
          <w:rFonts w:hint="eastAsia"/>
        </w:rPr>
        <w:t>DCM</w:t>
      </w:r>
      <w:r>
        <w:rPr>
          <w:rFonts w:hint="eastAsia"/>
        </w:rPr>
        <w:t>、甲苯等）。</w:t>
      </w:r>
    </w:p>
    <w:p w14:paraId="0259823E" w14:textId="77777777" w:rsidR="005943A5" w:rsidRDefault="009A5010">
      <w:pPr>
        <w:numPr>
          <w:ilvl w:val="0"/>
          <w:numId w:val="1"/>
        </w:numPr>
      </w:pPr>
      <w:r>
        <w:rPr>
          <w:rFonts w:hint="eastAsia"/>
        </w:rPr>
        <w:t>一般有机物样品浓度送样可为</w:t>
      </w:r>
      <w:r>
        <w:rPr>
          <w:rFonts w:hint="eastAsia"/>
        </w:rPr>
        <w:t>1mg/mL</w:t>
      </w:r>
      <w:r>
        <w:rPr>
          <w:rFonts w:hint="eastAsia"/>
        </w:rPr>
        <w:t>，如为大分子金属团簇等，应适当提高浓度。</w:t>
      </w:r>
    </w:p>
    <w:p w14:paraId="0259823F" w14:textId="77777777" w:rsidR="005943A5" w:rsidRDefault="009A5010">
      <w:pPr>
        <w:numPr>
          <w:ilvl w:val="0"/>
          <w:numId w:val="1"/>
        </w:numPr>
      </w:pPr>
      <w:r>
        <w:rPr>
          <w:rFonts w:hint="eastAsia"/>
        </w:rPr>
        <w:lastRenderedPageBreak/>
        <w:t>如为固体样品进行进行前处理的话可能会产生额外费用。</w:t>
      </w:r>
    </w:p>
    <w:p w14:paraId="02598240" w14:textId="77777777" w:rsidR="005943A5" w:rsidRDefault="009A5010">
      <w:pPr>
        <w:numPr>
          <w:ilvl w:val="0"/>
          <w:numId w:val="1"/>
        </w:numPr>
      </w:pPr>
      <w:r>
        <w:t>（代谢组学、药代等样品）可以为血样、尿样、细胞组织样、微生物培养液等，样品必须经过去除蛋白质、脂类和多糖的操作</w:t>
      </w:r>
      <w:r>
        <w:rPr>
          <w:rFonts w:hint="eastAsia"/>
        </w:rPr>
        <w:t>（如需测试蛋白质、脂类、多肽、多糖则为特殊项目，需提前沟通）</w:t>
      </w:r>
      <w:r>
        <w:t>，然后用流动相溶解，经</w:t>
      </w:r>
      <w:r>
        <w:t>15000rpm</w:t>
      </w:r>
      <w:r>
        <w:t>离心</w:t>
      </w:r>
      <w:r>
        <w:t>15min</w:t>
      </w:r>
      <w:r>
        <w:t>以上或经过</w:t>
      </w:r>
      <w:r>
        <w:t>0.22μm</w:t>
      </w:r>
      <w:r>
        <w:t>膜过滤后待测</w:t>
      </w:r>
      <w:r>
        <w:rPr>
          <w:rFonts w:hint="eastAsia"/>
        </w:rPr>
        <w:t>。</w:t>
      </w:r>
    </w:p>
    <w:p w14:paraId="02598241" w14:textId="77777777" w:rsidR="005943A5" w:rsidRDefault="009A5010">
      <w:pPr>
        <w:numPr>
          <w:ilvl w:val="0"/>
          <w:numId w:val="1"/>
        </w:numPr>
      </w:pPr>
      <w:r>
        <w:rPr>
          <w:rFonts w:hint="eastAsia"/>
        </w:rPr>
        <w:t>样品如就有腐蚀性、毒性等必须提前声明其危害性。</w:t>
      </w:r>
    </w:p>
    <w:p w14:paraId="02598242" w14:textId="77777777" w:rsidR="005943A5" w:rsidRDefault="009A5010">
      <w:pPr>
        <w:numPr>
          <w:ilvl w:val="0"/>
          <w:numId w:val="1"/>
        </w:numPr>
      </w:pPr>
      <w:r>
        <w:rPr>
          <w:rFonts w:hint="eastAsia"/>
        </w:rPr>
        <w:t>尽量提供样品或近似结构的物种文献或以前测试过的可供参考的测试条件（测试模式：正、负离子，电离源：</w:t>
      </w:r>
      <w:r>
        <w:rPr>
          <w:rFonts w:hint="eastAsia"/>
        </w:rPr>
        <w:t xml:space="preserve">ESI </w:t>
      </w:r>
      <w:r>
        <w:rPr>
          <w:rFonts w:hint="eastAsia"/>
        </w:rPr>
        <w:t>，</w:t>
      </w:r>
      <w:r>
        <w:rPr>
          <w:rFonts w:hint="eastAsia"/>
        </w:rPr>
        <w:t>APCI</w:t>
      </w:r>
      <w:r>
        <w:rPr>
          <w:rFonts w:hint="eastAsia"/>
        </w:rPr>
        <w:t>等）。</w:t>
      </w:r>
    </w:p>
    <w:p w14:paraId="02598243" w14:textId="77777777" w:rsidR="005943A5" w:rsidRDefault="009A5010">
      <w:pPr>
        <w:numPr>
          <w:ilvl w:val="0"/>
          <w:numId w:val="1"/>
        </w:numPr>
      </w:pPr>
      <w:r>
        <w:rPr>
          <w:rFonts w:hint="eastAsia"/>
        </w:rPr>
        <w:t>如需进行直接进样、</w:t>
      </w:r>
      <w:r>
        <w:rPr>
          <w:rFonts w:hint="eastAsia"/>
        </w:rPr>
        <w:t>MSMS</w:t>
      </w:r>
      <w:r>
        <w:rPr>
          <w:rFonts w:hint="eastAsia"/>
        </w:rPr>
        <w:t>二级质谱或分离条件摸索等属于定制项目，需进行协商后开展测试工作。</w:t>
      </w:r>
    </w:p>
    <w:p w14:paraId="02598244" w14:textId="66DBF67A" w:rsidR="005943A5" w:rsidRDefault="009A5010">
      <w:pPr>
        <w:numPr>
          <w:ilvl w:val="0"/>
          <w:numId w:val="1"/>
        </w:numPr>
      </w:pPr>
      <w:r>
        <w:rPr>
          <w:rFonts w:hint="eastAsia"/>
        </w:rPr>
        <w:t>测试完成时间：一般为五个工作日内；对于疑难样品，与用户协商后分析；</w:t>
      </w:r>
      <w:r w:rsidR="00710B50">
        <w:rPr>
          <w:rFonts w:hint="eastAsia"/>
        </w:rPr>
        <w:t>如遇仪器</w:t>
      </w:r>
      <w:r w:rsidR="00226E81">
        <w:rPr>
          <w:rFonts w:hint="eastAsia"/>
        </w:rPr>
        <w:t>故障</w:t>
      </w:r>
      <w:r w:rsidR="00710B50">
        <w:rPr>
          <w:rFonts w:hint="eastAsia"/>
        </w:rPr>
        <w:t>或其他特殊情况导致无法正常</w:t>
      </w:r>
      <w:r w:rsidR="00226E81">
        <w:rPr>
          <w:rFonts w:hint="eastAsia"/>
        </w:rPr>
        <w:t>测试</w:t>
      </w:r>
      <w:r w:rsidR="00710B50">
        <w:rPr>
          <w:rFonts w:hint="eastAsia"/>
        </w:rPr>
        <w:t>的</w:t>
      </w:r>
      <w:r>
        <w:rPr>
          <w:rFonts w:hint="eastAsia"/>
        </w:rPr>
        <w:t>则时间延后。</w:t>
      </w:r>
    </w:p>
    <w:p w14:paraId="02598246" w14:textId="23929D54" w:rsidR="005943A5" w:rsidRPr="00590B77" w:rsidRDefault="00E20CD0" w:rsidP="00E20CD0">
      <w:pPr>
        <w:numPr>
          <w:ilvl w:val="0"/>
          <w:numId w:val="1"/>
        </w:numPr>
      </w:pPr>
      <w:r w:rsidRPr="00E20CD0">
        <w:rPr>
          <w:rFonts w:hint="eastAsia"/>
        </w:rPr>
        <w:t>用户对数据有异议请在数据上传后的</w:t>
      </w:r>
      <w:r w:rsidRPr="00E20CD0">
        <w:rPr>
          <w:rFonts w:hint="eastAsia"/>
        </w:rPr>
        <w:t>2</w:t>
      </w:r>
      <w:r w:rsidRPr="00E20CD0">
        <w:rPr>
          <w:rFonts w:hint="eastAsia"/>
        </w:rPr>
        <w:t>周内提出，逾期将视为测试数据满足要求！</w:t>
      </w:r>
      <w:r w:rsidR="00921037">
        <w:rPr>
          <w:rFonts w:hint="eastAsia"/>
        </w:rPr>
        <w:t>回收</w:t>
      </w:r>
      <w:r w:rsidRPr="00E20CD0">
        <w:rPr>
          <w:rFonts w:hint="eastAsia"/>
        </w:rPr>
        <w:t>样品保留时长</w:t>
      </w:r>
      <w:r w:rsidRPr="00E20CD0">
        <w:rPr>
          <w:rFonts w:hint="eastAsia"/>
        </w:rPr>
        <w:t>2</w:t>
      </w:r>
      <w:r w:rsidRPr="00E20CD0">
        <w:rPr>
          <w:rFonts w:hint="eastAsia"/>
        </w:rPr>
        <w:t>周，超期后将直接报废，请用户及时回收样品。</w:t>
      </w:r>
    </w:p>
    <w:sectPr w:rsidR="005943A5" w:rsidRPr="00590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98AA" w14:textId="77777777" w:rsidR="00E20CD0" w:rsidRDefault="00E20CD0" w:rsidP="00E20CD0">
      <w:r>
        <w:separator/>
      </w:r>
    </w:p>
  </w:endnote>
  <w:endnote w:type="continuationSeparator" w:id="0">
    <w:p w14:paraId="206E9877" w14:textId="77777777" w:rsidR="00E20CD0" w:rsidRDefault="00E20CD0" w:rsidP="00E2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2944" w14:textId="77777777" w:rsidR="00E20CD0" w:rsidRDefault="00E20CD0" w:rsidP="00E20CD0">
      <w:r>
        <w:separator/>
      </w:r>
    </w:p>
  </w:footnote>
  <w:footnote w:type="continuationSeparator" w:id="0">
    <w:p w14:paraId="1C748359" w14:textId="77777777" w:rsidR="00E20CD0" w:rsidRDefault="00E20CD0" w:rsidP="00E2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3CF86"/>
    <w:multiLevelType w:val="singleLevel"/>
    <w:tmpl w:val="45E3CF86"/>
    <w:lvl w:ilvl="0">
      <w:start w:val="1"/>
      <w:numFmt w:val="decimal"/>
      <w:suff w:val="space"/>
      <w:lvlText w:val="%1."/>
      <w:lvlJc w:val="left"/>
    </w:lvl>
  </w:abstractNum>
  <w:num w:numId="1" w16cid:durableId="133341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g3YTExODk3ZDNlMTk4MWRmZGJmZjhiYzhmODhjYWQifQ=="/>
  </w:docVars>
  <w:rsids>
    <w:rsidRoot w:val="005943A5"/>
    <w:rsid w:val="00226E81"/>
    <w:rsid w:val="00486A03"/>
    <w:rsid w:val="00590B77"/>
    <w:rsid w:val="005943A5"/>
    <w:rsid w:val="006C00B9"/>
    <w:rsid w:val="00710B50"/>
    <w:rsid w:val="00917DA0"/>
    <w:rsid w:val="00921037"/>
    <w:rsid w:val="009A5010"/>
    <w:rsid w:val="00BC1E7F"/>
    <w:rsid w:val="00C74A79"/>
    <w:rsid w:val="00E20CD0"/>
    <w:rsid w:val="00E37C87"/>
    <w:rsid w:val="00EC2E3F"/>
    <w:rsid w:val="03F307FF"/>
    <w:rsid w:val="06BC079B"/>
    <w:rsid w:val="0FD065CE"/>
    <w:rsid w:val="138A3D12"/>
    <w:rsid w:val="13E735B4"/>
    <w:rsid w:val="1AE75856"/>
    <w:rsid w:val="1F750AA7"/>
    <w:rsid w:val="23EB46A8"/>
    <w:rsid w:val="261A6F32"/>
    <w:rsid w:val="27A52BC2"/>
    <w:rsid w:val="2B3504E7"/>
    <w:rsid w:val="2DBA2D79"/>
    <w:rsid w:val="3524622C"/>
    <w:rsid w:val="3A4146AB"/>
    <w:rsid w:val="3B5F50F7"/>
    <w:rsid w:val="3C2A60E4"/>
    <w:rsid w:val="417B5294"/>
    <w:rsid w:val="4602350A"/>
    <w:rsid w:val="4EEF3350"/>
    <w:rsid w:val="51FC538C"/>
    <w:rsid w:val="56ED6676"/>
    <w:rsid w:val="59A25650"/>
    <w:rsid w:val="616D3B7E"/>
    <w:rsid w:val="69732124"/>
    <w:rsid w:val="6C782EDE"/>
    <w:rsid w:val="6E630820"/>
    <w:rsid w:val="74055FB4"/>
    <w:rsid w:val="7D990F1D"/>
    <w:rsid w:val="7E56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981E8"/>
  <w15:docId w15:val="{C188B277-FE15-4E3F-8D24-CDC73873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0CD0"/>
    <w:pPr>
      <w:tabs>
        <w:tab w:val="center" w:pos="4153"/>
        <w:tab w:val="right" w:pos="8306"/>
      </w:tabs>
      <w:snapToGrid w:val="0"/>
      <w:jc w:val="center"/>
    </w:pPr>
    <w:rPr>
      <w:sz w:val="18"/>
      <w:szCs w:val="18"/>
    </w:rPr>
  </w:style>
  <w:style w:type="character" w:customStyle="1" w:styleId="a5">
    <w:name w:val="页眉 字符"/>
    <w:basedOn w:val="a0"/>
    <w:link w:val="a4"/>
    <w:rsid w:val="00E20CD0"/>
    <w:rPr>
      <w:rFonts w:asciiTheme="minorHAnsi" w:eastAsiaTheme="minorEastAsia" w:hAnsiTheme="minorHAnsi" w:cstheme="minorBidi"/>
      <w:kern w:val="2"/>
      <w:sz w:val="18"/>
      <w:szCs w:val="18"/>
    </w:rPr>
  </w:style>
  <w:style w:type="paragraph" w:styleId="a6">
    <w:name w:val="footer"/>
    <w:basedOn w:val="a"/>
    <w:link w:val="a7"/>
    <w:rsid w:val="00E20CD0"/>
    <w:pPr>
      <w:tabs>
        <w:tab w:val="center" w:pos="4153"/>
        <w:tab w:val="right" w:pos="8306"/>
      </w:tabs>
      <w:snapToGrid w:val="0"/>
      <w:jc w:val="left"/>
    </w:pPr>
    <w:rPr>
      <w:sz w:val="18"/>
      <w:szCs w:val="18"/>
    </w:rPr>
  </w:style>
  <w:style w:type="character" w:customStyle="1" w:styleId="a7">
    <w:name w:val="页脚 字符"/>
    <w:basedOn w:val="a0"/>
    <w:link w:val="a6"/>
    <w:rsid w:val="00E20CD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hyh18</dc:creator>
  <cp:lastModifiedBy>朱梦思</cp:lastModifiedBy>
  <cp:revision>14</cp:revision>
  <dcterms:created xsi:type="dcterms:W3CDTF">2020-12-14T02:22:00Z</dcterms:created>
  <dcterms:modified xsi:type="dcterms:W3CDTF">2023-11-08T02:04:00Z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499B7FD49E3B42B7A71F920E0BFFE826_13</vt:lpwstr>
  </property>
</Properties>
</file>