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72CD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</w:rPr>
        <w:t>嘉庚创新实验室公共支撑平台</w:t>
      </w:r>
    </w:p>
    <w:p w14:paraId="7FB4C3EC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紫外可见近红外分光光度计</w:t>
      </w:r>
      <w:r>
        <w:rPr>
          <w:rFonts w:hint="eastAsia"/>
          <w:b w:val="0"/>
          <w:bCs/>
        </w:rPr>
        <w:t>样品检测申请登记表</w:t>
      </w:r>
    </w:p>
    <w:p w14:paraId="5B8E6A7A">
      <w:pPr>
        <w:wordWrap w:val="0"/>
        <w:jc w:val="right"/>
        <w:rPr>
          <w:rFonts w:hint="eastAsia" w:cs="Times New Roman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/>
          <w:bCs/>
          <w:lang w:val="en-US" w:eastAsia="zh-CN"/>
        </w:rPr>
        <w:t xml:space="preserve">    </w:t>
      </w:r>
      <w:r>
        <w:rPr>
          <w:rFonts w:hint="eastAsia"/>
          <w:bCs/>
        </w:rPr>
        <w:t>送样日期：     年   月   日</w:t>
      </w:r>
    </w:p>
    <w:tbl>
      <w:tblPr>
        <w:tblStyle w:val="9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56"/>
        <w:gridCol w:w="2290"/>
        <w:gridCol w:w="1189"/>
        <w:gridCol w:w="1101"/>
        <w:gridCol w:w="170"/>
        <w:gridCol w:w="2120"/>
      </w:tblGrid>
      <w:tr w14:paraId="010E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1" w:type="dxa"/>
            <w:vMerge w:val="restart"/>
            <w:vAlign w:val="center"/>
          </w:tcPr>
          <w:p w14:paraId="54670CC6">
            <w:pPr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val="en-US" w:eastAsia="zh-CN"/>
              </w:rPr>
              <w:t>送样单位</w:t>
            </w:r>
          </w:p>
        </w:tc>
        <w:tc>
          <w:tcPr>
            <w:tcW w:w="2290" w:type="dxa"/>
            <w:gridSpan w:val="2"/>
            <w:vAlign w:val="top"/>
          </w:tcPr>
          <w:p w14:paraId="5BAF64B8">
            <w:pPr>
              <w:ind w:firstLine="630" w:firstLineChars="300"/>
              <w:jc w:val="both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290" w:type="dxa"/>
            <w:vAlign w:val="top"/>
          </w:tcPr>
          <w:p w14:paraId="21DE2EC0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04BC95D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送样人姓名</w:t>
            </w:r>
          </w:p>
        </w:tc>
        <w:tc>
          <w:tcPr>
            <w:tcW w:w="2290" w:type="dxa"/>
            <w:gridSpan w:val="2"/>
            <w:vAlign w:val="top"/>
          </w:tcPr>
          <w:p w14:paraId="4BCF341B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24EE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646AEDA">
            <w:pPr>
              <w:jc w:val="center"/>
            </w:pPr>
          </w:p>
        </w:tc>
        <w:tc>
          <w:tcPr>
            <w:tcW w:w="2290" w:type="dxa"/>
            <w:gridSpan w:val="2"/>
            <w:vAlign w:val="top"/>
          </w:tcPr>
          <w:p w14:paraId="55F62E8F">
            <w:pPr>
              <w:ind w:firstLine="420" w:firstLineChars="200"/>
              <w:jc w:val="both"/>
            </w:pPr>
            <w:r>
              <w:rPr>
                <w:rFonts w:hint="eastAsia"/>
              </w:rPr>
              <w:t>送样人联系方式</w:t>
            </w:r>
          </w:p>
        </w:tc>
        <w:tc>
          <w:tcPr>
            <w:tcW w:w="2290" w:type="dxa"/>
            <w:vAlign w:val="top"/>
          </w:tcPr>
          <w:p w14:paraId="1E236991">
            <w:pPr>
              <w:jc w:val="center"/>
            </w:pPr>
          </w:p>
        </w:tc>
        <w:tc>
          <w:tcPr>
            <w:tcW w:w="2290" w:type="dxa"/>
            <w:gridSpan w:val="2"/>
            <w:vAlign w:val="center"/>
          </w:tcPr>
          <w:p w14:paraId="57F056A3">
            <w:pPr>
              <w:jc w:val="center"/>
            </w:pPr>
            <w:r>
              <w:rPr>
                <w:rFonts w:hint="eastAsia"/>
              </w:rPr>
              <w:t>送样人邮箱</w:t>
            </w:r>
          </w:p>
        </w:tc>
        <w:tc>
          <w:tcPr>
            <w:tcW w:w="2290" w:type="dxa"/>
            <w:gridSpan w:val="2"/>
            <w:vAlign w:val="top"/>
          </w:tcPr>
          <w:p w14:paraId="10650F78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71B1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214135F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top"/>
          </w:tcPr>
          <w:p w14:paraId="63944DA3">
            <w:pPr>
              <w:jc w:val="center"/>
              <w:rPr>
                <w:rFonts w:hint="eastAsia"/>
              </w:rPr>
            </w:pPr>
          </w:p>
          <w:p w14:paraId="03230D62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课题组/项目组负责人姓名</w:t>
            </w:r>
          </w:p>
        </w:tc>
        <w:tc>
          <w:tcPr>
            <w:tcW w:w="2290" w:type="dxa"/>
            <w:vAlign w:val="top"/>
          </w:tcPr>
          <w:p w14:paraId="31B94BF0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3D0C041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负责人联系方式</w:t>
            </w:r>
          </w:p>
        </w:tc>
        <w:tc>
          <w:tcPr>
            <w:tcW w:w="2290" w:type="dxa"/>
            <w:gridSpan w:val="2"/>
            <w:vAlign w:val="top"/>
          </w:tcPr>
          <w:p w14:paraId="0DAD03A2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3014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71" w:type="dxa"/>
            <w:vAlign w:val="center"/>
          </w:tcPr>
          <w:p w14:paraId="47C7BF1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</w:rPr>
              <w:t>课题负责人（主管）意见</w:t>
            </w:r>
          </w:p>
        </w:tc>
        <w:tc>
          <w:tcPr>
            <w:tcW w:w="9160" w:type="dxa"/>
            <w:gridSpan w:val="7"/>
            <w:vAlign w:val="center"/>
          </w:tcPr>
          <w:p w14:paraId="762BFC28">
            <w:pPr>
              <w:rPr>
                <w:rFonts w:hint="eastAsia"/>
              </w:rPr>
            </w:pPr>
          </w:p>
          <w:p w14:paraId="02598214">
            <w:r>
              <w:rPr>
                <w:rFonts w:hint="eastAsia"/>
              </w:rPr>
              <w:t>我已完全了解本次委托测试的内容，同意按公共支撑平台的有关规定预付或支付测试费用。</w:t>
            </w:r>
          </w:p>
          <w:p w14:paraId="02598215">
            <w:r>
              <w:rPr>
                <w:rFonts w:hint="eastAsia"/>
              </w:rPr>
              <w:t xml:space="preserve"> </w:t>
            </w:r>
          </w:p>
          <w:p w14:paraId="02598216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签名：</w:t>
            </w:r>
          </w:p>
          <w:p w14:paraId="62A68CF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1112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5443A87B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样品信息</w:t>
            </w:r>
          </w:p>
        </w:tc>
        <w:tc>
          <w:tcPr>
            <w:tcW w:w="1134" w:type="dxa"/>
            <w:vAlign w:val="center"/>
          </w:tcPr>
          <w:p w14:paraId="3EA7C2F6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样品名称</w:t>
            </w:r>
          </w:p>
        </w:tc>
        <w:tc>
          <w:tcPr>
            <w:tcW w:w="4635" w:type="dxa"/>
            <w:gridSpan w:val="3"/>
            <w:vAlign w:val="center"/>
          </w:tcPr>
          <w:p w14:paraId="3FF0C86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  <w:tc>
          <w:tcPr>
            <w:tcW w:w="1271" w:type="dxa"/>
            <w:gridSpan w:val="2"/>
            <w:vAlign w:val="center"/>
          </w:tcPr>
          <w:p w14:paraId="3CE40634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样品数量</w:t>
            </w:r>
          </w:p>
        </w:tc>
        <w:tc>
          <w:tcPr>
            <w:tcW w:w="2120" w:type="dxa"/>
            <w:vAlign w:val="center"/>
          </w:tcPr>
          <w:p w14:paraId="403AC258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5FE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CB9316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34D359B">
            <w:pPr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样品规格（尺寸、重量）：</w:t>
            </w: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352A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045C58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66C44428">
            <w:pPr>
              <w:jc w:val="left"/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样品状态描述：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bookmarkEnd w:id="0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粉末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固态（块状）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液体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薄膜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其它：</w:t>
            </w:r>
            <w:bookmarkStart w:id="1" w:name="Text2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bookmarkEnd w:id="1"/>
          </w:p>
        </w:tc>
      </w:tr>
      <w:tr w14:paraId="0451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1A4BCED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62F2DF30">
            <w:pPr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送测样品具有：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透光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不透光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挥发性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水氧敏感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其他</w:t>
            </w:r>
            <w:r>
              <w:rPr>
                <w:rFonts w:cs="Times New Roman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67E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C6449A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4D1BBF41">
            <w:pPr>
              <w:jc w:val="left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毒性、危险性：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无危险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放射性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毒性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腐蚀性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易燃易爆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其他</w:t>
            </w:r>
            <w:r>
              <w:rPr>
                <w:rFonts w:cs="Times New Roman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5F89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CAF374E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525EEC8">
            <w:pPr>
              <w:jc w:val="left"/>
              <w:rPr>
                <w:rFonts w:ascii="宋体" w:hAnsi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余样处置：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由检测方处理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自取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寄回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（收件信息：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 )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                                     </w:t>
            </w:r>
          </w:p>
        </w:tc>
      </w:tr>
      <w:tr w14:paraId="7628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FD1ADCE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0C2BA084">
            <w:pPr>
              <w:jc w:val="left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样品保存：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低温（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℃）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常温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避光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干燥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其它：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327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71" w:type="dxa"/>
            <w:vMerge w:val="restart"/>
            <w:vAlign w:val="center"/>
          </w:tcPr>
          <w:p w14:paraId="7157FA5D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检测项目及要求（可附页）</w:t>
            </w:r>
          </w:p>
        </w:tc>
        <w:tc>
          <w:tcPr>
            <w:tcW w:w="9160" w:type="dxa"/>
            <w:gridSpan w:val="7"/>
            <w:vAlign w:val="center"/>
          </w:tcPr>
          <w:tbl>
            <w:tblPr>
              <w:tblStyle w:val="9"/>
              <w:tblW w:w="88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776"/>
              <w:gridCol w:w="4417"/>
              <w:gridCol w:w="1977"/>
              <w:gridCol w:w="1256"/>
            </w:tblGrid>
            <w:tr w14:paraId="62539F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426" w:type="dxa"/>
                  <w:vAlign w:val="center"/>
                </w:tcPr>
                <w:p w14:paraId="5828F33A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编号</w:t>
                  </w:r>
                </w:p>
              </w:tc>
              <w:tc>
                <w:tcPr>
                  <w:tcW w:w="776" w:type="dxa"/>
                  <w:vAlign w:val="center"/>
                </w:tcPr>
                <w:p w14:paraId="5F9E5E13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样品名称</w:t>
                  </w:r>
                </w:p>
              </w:tc>
              <w:tc>
                <w:tcPr>
                  <w:tcW w:w="4417" w:type="dxa"/>
                  <w:vAlign w:val="center"/>
                </w:tcPr>
                <w:p w14:paraId="30313F02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测试内容</w:t>
                  </w:r>
                </w:p>
              </w:tc>
              <w:tc>
                <w:tcPr>
                  <w:tcW w:w="1977" w:type="dxa"/>
                  <w:vAlign w:val="center"/>
                </w:tcPr>
                <w:p w14:paraId="014F2B2C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波长扫描范围</w:t>
                  </w:r>
                </w:p>
                <w:p w14:paraId="124F3B7C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(例如：</w:t>
                  </w:r>
                  <w:r>
                    <w:rPr>
                      <w:rFonts w:hint="eastAsia" w:cs="Times New Roman"/>
                      <w:color w:val="000000"/>
                      <w:lang w:val="en-US" w:eastAsia="zh-CN"/>
                    </w:rPr>
                    <w:t>190</w:t>
                  </w:r>
                  <w:r>
                    <w:rPr>
                      <w:rFonts w:cs="Times New Roman"/>
                      <w:color w:val="000000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>nm至</w:t>
                  </w:r>
                  <w:r>
                    <w:rPr>
                      <w:rFonts w:hint="eastAsia" w:cs="Times New Roman"/>
                      <w:color w:val="000000"/>
                      <w:kern w:val="0"/>
                      <w:sz w:val="20"/>
                      <w:szCs w:val="21"/>
                      <w:lang w:val="en-US" w:eastAsia="zh-CN"/>
                    </w:rPr>
                    <w:t>3300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 xml:space="preserve"> nm</w:t>
                  </w:r>
                  <w:r>
                    <w:rPr>
                      <w:rFonts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256" w:type="dxa"/>
                  <w:vAlign w:val="center"/>
                </w:tcPr>
                <w:p w14:paraId="14357405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其他备注</w:t>
                  </w:r>
                </w:p>
              </w:tc>
            </w:tr>
            <w:tr w14:paraId="09181D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59C32108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57622712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4417" w:type="dxa"/>
                </w:tcPr>
                <w:p w14:paraId="2405AB60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bookmarkStart w:id="2" w:name="OLE_LINK1"/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吸光度A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透过率T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bookmarkEnd w:id="2"/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镜面反射R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积分球全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反射R   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螳螂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爪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漫反射R</w:t>
                  </w:r>
                </w:p>
              </w:tc>
              <w:tc>
                <w:tcPr>
                  <w:tcW w:w="1977" w:type="dxa"/>
                </w:tcPr>
                <w:p w14:paraId="7BAE31B1">
                  <w:pPr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</w:tcPr>
                <w:p w14:paraId="3815B5BF">
                  <w:pPr>
                    <w:rPr>
                      <w:rFonts w:cs="Times New Roman"/>
                      <w:color w:val="000000"/>
                    </w:rPr>
                  </w:pPr>
                </w:p>
              </w:tc>
            </w:tr>
            <w:tr w14:paraId="698D9C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19A19DCA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50F08887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4417" w:type="dxa"/>
                  <w:vAlign w:val="top"/>
                </w:tcPr>
                <w:p w14:paraId="183048E6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吸光度A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透过率T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镜面反射R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积分球全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反射R   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螳螂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爪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漫反射R</w:t>
                  </w:r>
                </w:p>
              </w:tc>
              <w:tc>
                <w:tcPr>
                  <w:tcW w:w="1977" w:type="dxa"/>
                </w:tcPr>
                <w:p w14:paraId="01EFFA66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</w:tcPr>
                <w:p w14:paraId="1B072466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  <w:tr w14:paraId="4F12F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49AC5801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76" w:type="dxa"/>
                </w:tcPr>
                <w:p w14:paraId="64BA7AF7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4417" w:type="dxa"/>
                  <w:vAlign w:val="top"/>
                </w:tcPr>
                <w:p w14:paraId="274193FB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吸光度A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透过率T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镜面反射R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积分球全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反射R   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螳螂</w:t>
                  </w:r>
                  <w:r>
                    <w:rPr>
                      <w:rFonts w:hint="eastAsia" w:cs="Times New Roman"/>
                      <w:color w:val="000000"/>
                      <w:szCs w:val="21"/>
                      <w:lang w:val="en-US" w:eastAsia="zh-CN"/>
                    </w:rPr>
                    <w:t>爪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漫反射R</w:t>
                  </w:r>
                </w:p>
              </w:tc>
              <w:tc>
                <w:tcPr>
                  <w:tcW w:w="1977" w:type="dxa"/>
                </w:tcPr>
                <w:p w14:paraId="0E395803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</w:tcPr>
                <w:p w14:paraId="6ECC72B6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</w:tbl>
          <w:p w14:paraId="221E9D67">
            <w:pPr>
              <w:jc w:val="both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6E31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D0949BF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F5E0191">
            <w:pPr>
              <w:rPr>
                <w:rFonts w:hint="eastAsia" w:eastAsia="宋体" w:cs="Times New Roman"/>
                <w:color w:val="000000"/>
                <w:kern w:val="0"/>
                <w:sz w:val="20"/>
                <w:szCs w:val="21"/>
                <w:lang w:eastAsia="zh-CN"/>
              </w:rPr>
            </w:pPr>
            <w:bookmarkStart w:id="3" w:name="_GoBack"/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注意：液体可以测吸光度A和透过率T；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val="en-US" w:eastAsia="zh-CN"/>
              </w:rPr>
              <w:t>块状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固体可以测吸光度A、透光率T、镜面反射和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highlight w:val="none"/>
              </w:rPr>
              <w:t>漫反射R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；粉末可以测漫反射R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val="en-US" w:eastAsia="zh-CN"/>
              </w:rPr>
              <w:t>测试量程：A、T：200-3300nm;</w:t>
            </w:r>
            <w:r>
              <w:rPr>
                <w:rFonts w:hint="eastAsia" w:cs="Times New Roman"/>
                <w:color w:val="000000"/>
                <w:szCs w:val="21"/>
              </w:rPr>
              <w:t>螳螂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爪附件：200-2500nm ;积分球：200-800nm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eastAsia="zh-CN"/>
              </w:rPr>
              <w:t>）</w:t>
            </w:r>
          </w:p>
          <w:bookmarkEnd w:id="3"/>
        </w:tc>
      </w:tr>
    </w:tbl>
    <w:p w14:paraId="765A45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OGVhNDY5OTZkNThlOTY1N2M4NjQxNzBkNzBmYjQifQ=="/>
  </w:docVars>
  <w:rsids>
    <w:rsidRoot w:val="009A0AAC"/>
    <w:rsid w:val="001F5E40"/>
    <w:rsid w:val="006E72D5"/>
    <w:rsid w:val="007966B5"/>
    <w:rsid w:val="007B38F9"/>
    <w:rsid w:val="00976404"/>
    <w:rsid w:val="009A0AAC"/>
    <w:rsid w:val="00E4166A"/>
    <w:rsid w:val="00FC3ED0"/>
    <w:rsid w:val="024318C6"/>
    <w:rsid w:val="07FC5525"/>
    <w:rsid w:val="0A2811A9"/>
    <w:rsid w:val="121F4074"/>
    <w:rsid w:val="1FF10386"/>
    <w:rsid w:val="6E25388E"/>
    <w:rsid w:val="77194965"/>
    <w:rsid w:val="790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3"/>
    <w:semiHidden/>
    <w:qFormat/>
    <w:uiPriority w:val="99"/>
    <w:rPr>
      <w:rFonts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554</Characters>
  <Lines>25</Lines>
  <Paragraphs>7</Paragraphs>
  <TotalTime>4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2021-11-23T03:18:00Z</dcterms:created>
  <dc:creator>daibin</dc:creator>
  <cp:lastModifiedBy>Tu sei Idiota</cp:lastModifiedBy>
  <dcterms:modified xsi:type="dcterms:W3CDTF">2025-08-05T01:37:19Z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5A02FFFF4DAA4170B689EB7EEFFFB361_13</vt:lpwstr>
  </property>
  <property fmtid="{D5CDD505-2E9C-101B-9397-08002B2CF9AE}" pid="4" name="KSOTemplateDocerSaveRecord">
    <vt:lpwstr>eyJoZGlkIjoiMjM4ZmVlYmJkMjM1M2U1NGI5ODMzMGU0NjhjMzZjMDIiLCJ1c2VySWQiOiIzMTQ0MDAwNzkifQ==</vt:lpwstr>
  </property>
</Properties>
</file>