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72CD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</w:rPr>
        <w:t>嘉庚创新实验室公共支撑平台</w:t>
      </w:r>
    </w:p>
    <w:p w14:paraId="7FB4C3EC">
      <w:pPr>
        <w:pStyle w:val="2"/>
        <w:jc w:val="center"/>
        <w:rPr>
          <w:b w:val="0"/>
          <w:bCs/>
        </w:rPr>
      </w:pPr>
      <w:r>
        <w:rPr>
          <w:rFonts w:hint="eastAsia"/>
          <w:b w:val="0"/>
          <w:bCs/>
          <w:lang w:val="en-US" w:eastAsia="zh-CN"/>
        </w:rPr>
        <w:t>傅里叶变换红外光谱仪</w:t>
      </w:r>
      <w:r>
        <w:rPr>
          <w:rFonts w:hint="eastAsia"/>
          <w:b w:val="0"/>
          <w:bCs/>
        </w:rPr>
        <w:t>样品检测申请登记表</w:t>
      </w:r>
    </w:p>
    <w:p w14:paraId="5B8E6A7A">
      <w:pPr>
        <w:wordWrap w:val="0"/>
        <w:jc w:val="right"/>
        <w:rPr>
          <w:rFonts w:hint="eastAsia" w:cs="Times New Roman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/>
          <w:bCs/>
          <w:lang w:val="en-US" w:eastAsia="zh-CN"/>
        </w:rPr>
        <w:t xml:space="preserve">    </w:t>
      </w:r>
      <w:r>
        <w:rPr>
          <w:rFonts w:hint="eastAsia"/>
          <w:bCs/>
        </w:rPr>
        <w:t>送样日期：     年   月   日</w:t>
      </w:r>
    </w:p>
    <w:tbl>
      <w:tblPr>
        <w:tblStyle w:val="9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56"/>
        <w:gridCol w:w="2290"/>
        <w:gridCol w:w="1189"/>
        <w:gridCol w:w="1101"/>
        <w:gridCol w:w="170"/>
        <w:gridCol w:w="2120"/>
      </w:tblGrid>
      <w:tr w14:paraId="010E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1" w:type="dxa"/>
            <w:vMerge w:val="restart"/>
            <w:vAlign w:val="center"/>
          </w:tcPr>
          <w:p w14:paraId="54670CC6">
            <w:pPr>
              <w:jc w:val="center"/>
              <w:rPr>
                <w:rFonts w:hint="eastAsia" w:eastAsia="宋体" w:cs="Times New Roman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  <w:lang w:val="en-US" w:eastAsia="zh-CN"/>
              </w:rPr>
              <w:t>送样单位</w:t>
            </w:r>
          </w:p>
        </w:tc>
        <w:tc>
          <w:tcPr>
            <w:tcW w:w="2290" w:type="dxa"/>
            <w:gridSpan w:val="2"/>
            <w:vAlign w:val="top"/>
          </w:tcPr>
          <w:p w14:paraId="5BAF64B8">
            <w:pPr>
              <w:ind w:firstLine="630" w:firstLineChars="300"/>
              <w:jc w:val="both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290" w:type="dxa"/>
            <w:vAlign w:val="top"/>
          </w:tcPr>
          <w:p w14:paraId="21DE2EC0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04BC95D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送样人姓名</w:t>
            </w:r>
          </w:p>
        </w:tc>
        <w:tc>
          <w:tcPr>
            <w:tcW w:w="2290" w:type="dxa"/>
            <w:gridSpan w:val="2"/>
            <w:vAlign w:val="top"/>
          </w:tcPr>
          <w:p w14:paraId="4BCF341B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24EE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3646AEDA">
            <w:pPr>
              <w:jc w:val="center"/>
            </w:pPr>
          </w:p>
        </w:tc>
        <w:tc>
          <w:tcPr>
            <w:tcW w:w="2290" w:type="dxa"/>
            <w:gridSpan w:val="2"/>
            <w:vAlign w:val="top"/>
          </w:tcPr>
          <w:p w14:paraId="55F62E8F">
            <w:pPr>
              <w:ind w:firstLine="420" w:firstLineChars="200"/>
              <w:jc w:val="both"/>
            </w:pPr>
            <w:r>
              <w:rPr>
                <w:rFonts w:hint="eastAsia"/>
              </w:rPr>
              <w:t>送样人联系方式</w:t>
            </w:r>
          </w:p>
        </w:tc>
        <w:tc>
          <w:tcPr>
            <w:tcW w:w="2290" w:type="dxa"/>
            <w:vAlign w:val="top"/>
          </w:tcPr>
          <w:p w14:paraId="1E236991">
            <w:pPr>
              <w:jc w:val="center"/>
            </w:pPr>
          </w:p>
        </w:tc>
        <w:tc>
          <w:tcPr>
            <w:tcW w:w="2290" w:type="dxa"/>
            <w:gridSpan w:val="2"/>
            <w:vAlign w:val="center"/>
          </w:tcPr>
          <w:p w14:paraId="57F056A3">
            <w:pPr>
              <w:jc w:val="center"/>
            </w:pPr>
            <w:r>
              <w:rPr>
                <w:rFonts w:hint="eastAsia"/>
              </w:rPr>
              <w:t>送样人邮箱</w:t>
            </w:r>
          </w:p>
        </w:tc>
        <w:tc>
          <w:tcPr>
            <w:tcW w:w="2290" w:type="dxa"/>
            <w:gridSpan w:val="2"/>
            <w:vAlign w:val="top"/>
          </w:tcPr>
          <w:p w14:paraId="10650F78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71B1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214135F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top"/>
          </w:tcPr>
          <w:p w14:paraId="63944DA3">
            <w:pPr>
              <w:jc w:val="center"/>
              <w:rPr>
                <w:rFonts w:hint="eastAsia"/>
              </w:rPr>
            </w:pPr>
          </w:p>
          <w:p w14:paraId="03230D62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课题组/项目组负责人姓名</w:t>
            </w:r>
          </w:p>
        </w:tc>
        <w:tc>
          <w:tcPr>
            <w:tcW w:w="2290" w:type="dxa"/>
            <w:vAlign w:val="top"/>
          </w:tcPr>
          <w:p w14:paraId="31B94BF0">
            <w:pPr>
              <w:jc w:val="center"/>
              <w:rPr>
                <w:rFonts w:hint="eastAsia" w:cs="Times New Roman"/>
                <w:color w:val="000000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23D0C041">
            <w:pPr>
              <w:jc w:val="center"/>
              <w:rPr>
                <w:rFonts w:hint="eastAsia" w:cs="Times New Roman"/>
                <w:color w:val="000000"/>
              </w:rPr>
            </w:pPr>
            <w:r>
              <w:rPr>
                <w:rFonts w:hint="eastAsia"/>
              </w:rPr>
              <w:t>负责人联系方式</w:t>
            </w:r>
          </w:p>
        </w:tc>
        <w:tc>
          <w:tcPr>
            <w:tcW w:w="2290" w:type="dxa"/>
            <w:gridSpan w:val="2"/>
            <w:vAlign w:val="top"/>
          </w:tcPr>
          <w:p w14:paraId="0DAD03A2">
            <w:pPr>
              <w:jc w:val="center"/>
              <w:rPr>
                <w:rFonts w:hint="eastAsia" w:cs="Times New Roman"/>
                <w:color w:val="000000"/>
              </w:rPr>
            </w:pPr>
          </w:p>
        </w:tc>
      </w:tr>
      <w:tr w14:paraId="3014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271" w:type="dxa"/>
            <w:vAlign w:val="center"/>
          </w:tcPr>
          <w:p w14:paraId="47C7BF1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</w:rPr>
              <w:t>课题负责人（主管）意见</w:t>
            </w:r>
          </w:p>
        </w:tc>
        <w:tc>
          <w:tcPr>
            <w:tcW w:w="9160" w:type="dxa"/>
            <w:gridSpan w:val="7"/>
            <w:vAlign w:val="center"/>
          </w:tcPr>
          <w:p w14:paraId="762BFC28">
            <w:pPr>
              <w:rPr>
                <w:rFonts w:hint="eastAsia"/>
              </w:rPr>
            </w:pPr>
          </w:p>
          <w:p w14:paraId="02598214">
            <w:r>
              <w:rPr>
                <w:rFonts w:hint="eastAsia"/>
              </w:rPr>
              <w:t>我已完全了解本次委托测试的内容，同意按公共支撑平台的有关规定预付或支付测试费用。</w:t>
            </w:r>
          </w:p>
          <w:p w14:paraId="02598215">
            <w:r>
              <w:rPr>
                <w:rFonts w:hint="eastAsia"/>
              </w:rPr>
              <w:t xml:space="preserve"> </w:t>
            </w:r>
          </w:p>
          <w:p w14:paraId="02598216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签名：</w:t>
            </w:r>
          </w:p>
          <w:p w14:paraId="62A68CF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14:paraId="1112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restart"/>
            <w:vAlign w:val="center"/>
          </w:tcPr>
          <w:p w14:paraId="5443A87B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样品信息</w:t>
            </w:r>
          </w:p>
        </w:tc>
        <w:tc>
          <w:tcPr>
            <w:tcW w:w="1134" w:type="dxa"/>
            <w:vAlign w:val="center"/>
          </w:tcPr>
          <w:p w14:paraId="3EA7C2F6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样品名称</w:t>
            </w:r>
          </w:p>
        </w:tc>
        <w:tc>
          <w:tcPr>
            <w:tcW w:w="4635" w:type="dxa"/>
            <w:gridSpan w:val="3"/>
            <w:vAlign w:val="center"/>
          </w:tcPr>
          <w:p w14:paraId="3FF0C86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  <w:tc>
          <w:tcPr>
            <w:tcW w:w="1271" w:type="dxa"/>
            <w:gridSpan w:val="2"/>
            <w:vAlign w:val="center"/>
          </w:tcPr>
          <w:p w14:paraId="3CE40634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样品数量</w:t>
            </w:r>
          </w:p>
        </w:tc>
        <w:tc>
          <w:tcPr>
            <w:tcW w:w="2120" w:type="dxa"/>
            <w:vAlign w:val="center"/>
          </w:tcPr>
          <w:p w14:paraId="403AC258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5FE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CB9316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34D359B">
            <w:pPr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样品规格（尺寸、重量）：</w:t>
            </w:r>
            <w:r>
              <w:rPr>
                <w:rFonts w:hint="eastAsia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352A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7045C58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66C44428">
            <w:pPr>
              <w:jc w:val="left"/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样品状态描述：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bookmarkEnd w:id="0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粉末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固态（块状）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液体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薄膜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其它：</w:t>
            </w:r>
            <w:bookmarkStart w:id="1" w:name="Text2"/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bookmarkEnd w:id="1"/>
          </w:p>
        </w:tc>
      </w:tr>
      <w:tr w14:paraId="0451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1A4BCED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62F2DF30">
            <w:pPr>
              <w:jc w:val="left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送测样品具有：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透光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不透光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挥发性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水氧敏感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其他</w:t>
            </w:r>
            <w:r>
              <w:rPr>
                <w:rFonts w:cs="Times New Roman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67E6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C6449A9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4D1BBF41">
            <w:pPr>
              <w:jc w:val="left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毒性、危险性：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无危险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放射性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毒性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腐蚀性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 xml:space="preserve">易燃易爆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其他</w:t>
            </w:r>
            <w:r>
              <w:rPr>
                <w:rFonts w:cs="Times New Roman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5F89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6CAF374E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525EEC8">
            <w:pPr>
              <w:jc w:val="left"/>
              <w:rPr>
                <w:rFonts w:ascii="宋体" w:hAnsi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余样处置：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由检测方处理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自取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寄回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>（收件信息：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 )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t xml:space="preserve">                                     </w:t>
            </w:r>
          </w:p>
        </w:tc>
      </w:tr>
      <w:tr w14:paraId="7628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FD1ADCE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0C2BA084">
            <w:pPr>
              <w:jc w:val="left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样品保存：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低温（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℃）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常温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避光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 xml:space="preserve">干燥 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instrText xml:space="preserve">FORMCHECKBOX</w:instrTex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/>
                <w:kern w:val="0"/>
                <w:sz w:val="20"/>
                <w:szCs w:val="21"/>
              </w:rPr>
              <w:t>其它：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instrText xml:space="preserve">FORMTEXT</w:instrTex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separate"/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t>   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0"/>
                <w:szCs w:val="21"/>
                <w:u w:val="single"/>
              </w:rPr>
              <w:fldChar w:fldCharType="end"/>
            </w:r>
          </w:p>
        </w:tc>
      </w:tr>
      <w:tr w14:paraId="3277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71" w:type="dxa"/>
            <w:vMerge w:val="restart"/>
            <w:vAlign w:val="center"/>
          </w:tcPr>
          <w:p w14:paraId="7157FA5D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1"/>
              </w:rPr>
              <w:t>检测项目及要求（可附页）</w:t>
            </w:r>
          </w:p>
        </w:tc>
        <w:tc>
          <w:tcPr>
            <w:tcW w:w="9160" w:type="dxa"/>
            <w:gridSpan w:val="7"/>
            <w:vAlign w:val="center"/>
          </w:tcPr>
          <w:tbl>
            <w:tblPr>
              <w:tblStyle w:val="9"/>
              <w:tblW w:w="88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776"/>
              <w:gridCol w:w="2208"/>
              <w:gridCol w:w="2209"/>
              <w:gridCol w:w="1977"/>
              <w:gridCol w:w="1256"/>
            </w:tblGrid>
            <w:tr w14:paraId="62539F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426" w:type="dxa"/>
                  <w:vAlign w:val="center"/>
                </w:tcPr>
                <w:p w14:paraId="5828F33A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编号</w:t>
                  </w:r>
                </w:p>
              </w:tc>
              <w:tc>
                <w:tcPr>
                  <w:tcW w:w="776" w:type="dxa"/>
                  <w:vAlign w:val="center"/>
                </w:tcPr>
                <w:p w14:paraId="5F9E5E13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样品名称</w:t>
                  </w:r>
                </w:p>
              </w:tc>
              <w:tc>
                <w:tcPr>
                  <w:tcW w:w="2208" w:type="dxa"/>
                  <w:vAlign w:val="center"/>
                </w:tcPr>
                <w:p w14:paraId="30313F02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测试内容</w:t>
                  </w:r>
                </w:p>
              </w:tc>
              <w:tc>
                <w:tcPr>
                  <w:tcW w:w="2209" w:type="dxa"/>
                  <w:vAlign w:val="center"/>
                </w:tcPr>
                <w:p w14:paraId="4F8279AF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扫描范围</w:t>
                  </w:r>
                </w:p>
                <w:p w14:paraId="50210704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 xml:space="preserve">(例如：4000 </w:t>
                  </w:r>
                  <w:r>
                    <w:rPr>
                      <w:rFonts w:hint="eastAsia" w:cs="Times New Roman"/>
                      <w:color w:val="000000"/>
                    </w:rPr>
                    <w:t>c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>m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  <w:vertAlign w:val="superscript"/>
                    </w:rPr>
                    <w:t>-1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>至</w:t>
                  </w:r>
                  <w:r>
                    <w:rPr>
                      <w:rFonts w:hint="eastAsia" w:cs="Times New Roman"/>
                      <w:color w:val="000000"/>
                      <w:kern w:val="0"/>
                      <w:sz w:val="20"/>
                      <w:szCs w:val="21"/>
                      <w:lang w:val="en-US" w:eastAsia="zh-CN"/>
                    </w:rPr>
                    <w:t>6</w:t>
                  </w:r>
                  <w:bookmarkStart w:id="2" w:name="_GoBack"/>
                  <w:bookmarkEnd w:id="2"/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 xml:space="preserve">00 </w:t>
                  </w:r>
                  <w:r>
                    <w:rPr>
                      <w:rFonts w:hint="eastAsia" w:cs="Times New Roman"/>
                      <w:color w:val="000000"/>
                      <w:kern w:val="0"/>
                      <w:sz w:val="20"/>
                      <w:szCs w:val="21"/>
                    </w:rPr>
                    <w:t>c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</w:rPr>
                    <w:t>m</w:t>
                  </w:r>
                  <w:r>
                    <w:rPr>
                      <w:rFonts w:cs="Times New Roman"/>
                      <w:color w:val="000000"/>
                      <w:kern w:val="0"/>
                      <w:sz w:val="20"/>
                      <w:szCs w:val="21"/>
                      <w:vertAlign w:val="superscript"/>
                    </w:rPr>
                    <w:t>-1</w:t>
                  </w:r>
                  <w:r>
                    <w:rPr>
                      <w:rFonts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977" w:type="dxa"/>
                  <w:vAlign w:val="center"/>
                </w:tcPr>
                <w:p w14:paraId="0E79D344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数据格式</w:t>
                  </w:r>
                </w:p>
              </w:tc>
              <w:tc>
                <w:tcPr>
                  <w:tcW w:w="1256" w:type="dxa"/>
                  <w:vAlign w:val="center"/>
                </w:tcPr>
                <w:p w14:paraId="14357405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>其他备注</w:t>
                  </w:r>
                </w:p>
              </w:tc>
            </w:tr>
            <w:tr w14:paraId="09181D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59C32108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76" w:type="dxa"/>
                </w:tcPr>
                <w:p w14:paraId="57622712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2208" w:type="dxa"/>
                </w:tcPr>
                <w:p w14:paraId="04234038">
                  <w:pPr>
                    <w:jc w:val="left"/>
                    <w:rPr>
                      <w:rFonts w:cs="Times New Roman"/>
                      <w:color w:val="000000"/>
                      <w:szCs w:val="21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衰减全反射（A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>TR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）</w:t>
                  </w:r>
                </w:p>
                <w:p w14:paraId="594AE640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ascii="Arial" w:hAnsi="Arial" w:cs="Arial"/>
                      <w:color w:val="333333"/>
                      <w:szCs w:val="21"/>
                      <w:shd w:val="clear" w:color="auto" w:fill="FFFFFF"/>
                    </w:rPr>
                    <w:t>透射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（压片）</w:t>
                  </w:r>
                </w:p>
              </w:tc>
              <w:tc>
                <w:tcPr>
                  <w:tcW w:w="2209" w:type="dxa"/>
                </w:tcPr>
                <w:p w14:paraId="0A60441E">
                  <w:pPr>
                    <w:jc w:val="left"/>
                    <w:rPr>
                      <w:rFonts w:hint="eastAsia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77" w:type="dxa"/>
                  <w:vAlign w:val="top"/>
                </w:tcPr>
                <w:p w14:paraId="3CB2AA16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□Absorbance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Transmittance  </w:t>
                  </w:r>
                </w:p>
              </w:tc>
              <w:tc>
                <w:tcPr>
                  <w:tcW w:w="1256" w:type="dxa"/>
                </w:tcPr>
                <w:p w14:paraId="3815B5BF">
                  <w:pPr>
                    <w:rPr>
                      <w:rFonts w:cs="Times New Roman"/>
                      <w:color w:val="000000"/>
                    </w:rPr>
                  </w:pPr>
                </w:p>
              </w:tc>
            </w:tr>
            <w:tr w14:paraId="698D9C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19A19DCA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50F08887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2208" w:type="dxa"/>
                  <w:vAlign w:val="top"/>
                </w:tcPr>
                <w:p w14:paraId="5C452C5B">
                  <w:pPr>
                    <w:jc w:val="left"/>
                    <w:rPr>
                      <w:rFonts w:cs="Times New Roman"/>
                      <w:color w:val="000000"/>
                      <w:szCs w:val="21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衰减全反射（A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>TR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）</w:t>
                  </w:r>
                </w:p>
                <w:p w14:paraId="326633C0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ascii="Arial" w:hAnsi="Arial" w:cs="Arial"/>
                      <w:color w:val="333333"/>
                      <w:szCs w:val="21"/>
                      <w:shd w:val="clear" w:color="auto" w:fill="FFFFFF"/>
                    </w:rPr>
                    <w:t>透射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（压片）</w:t>
                  </w:r>
                </w:p>
              </w:tc>
              <w:tc>
                <w:tcPr>
                  <w:tcW w:w="2209" w:type="dxa"/>
                  <w:vAlign w:val="top"/>
                </w:tcPr>
                <w:p w14:paraId="20B7432C">
                  <w:pPr>
                    <w:jc w:val="left"/>
                    <w:rPr>
                      <w:rFonts w:hint="eastAsia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77" w:type="dxa"/>
                  <w:vAlign w:val="top"/>
                </w:tcPr>
                <w:p w14:paraId="6DFD9C73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□Absorbance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Transmittance  </w:t>
                  </w:r>
                </w:p>
              </w:tc>
              <w:tc>
                <w:tcPr>
                  <w:tcW w:w="1256" w:type="dxa"/>
                </w:tcPr>
                <w:p w14:paraId="1B072466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  <w:tr w14:paraId="4F12F2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" w:type="dxa"/>
                </w:tcPr>
                <w:p w14:paraId="49AC5801">
                  <w:pPr>
                    <w:jc w:val="center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76" w:type="dxa"/>
                </w:tcPr>
                <w:p w14:paraId="64BA7AF7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  <w:tc>
                <w:tcPr>
                  <w:tcW w:w="2208" w:type="dxa"/>
                  <w:vAlign w:val="top"/>
                </w:tcPr>
                <w:p w14:paraId="3E53F3DF">
                  <w:pPr>
                    <w:jc w:val="left"/>
                    <w:rPr>
                      <w:rFonts w:cs="Times New Roman"/>
                      <w:color w:val="000000"/>
                      <w:szCs w:val="21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衰减全反射（A</w:t>
                  </w:r>
                  <w:r>
                    <w:rPr>
                      <w:rFonts w:cs="Times New Roman"/>
                      <w:color w:val="000000"/>
                      <w:szCs w:val="21"/>
                    </w:rPr>
                    <w:t>TR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）</w:t>
                  </w:r>
                </w:p>
                <w:p w14:paraId="6FE17A58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ascii="Arial" w:hAnsi="Arial" w:cs="Arial"/>
                      <w:color w:val="333333"/>
                      <w:szCs w:val="21"/>
                      <w:shd w:val="clear" w:color="auto" w:fill="FFFFFF"/>
                    </w:rPr>
                    <w:t>透射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>（压片）</w:t>
                  </w:r>
                </w:p>
              </w:tc>
              <w:tc>
                <w:tcPr>
                  <w:tcW w:w="2209" w:type="dxa"/>
                  <w:vAlign w:val="top"/>
                </w:tcPr>
                <w:p w14:paraId="6F9FBE78">
                  <w:pPr>
                    <w:jc w:val="left"/>
                    <w:rPr>
                      <w:rFonts w:hint="eastAsia" w:cs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977" w:type="dxa"/>
                  <w:vAlign w:val="top"/>
                </w:tcPr>
                <w:p w14:paraId="5CB72E6A">
                  <w:pPr>
                    <w:jc w:val="left"/>
                    <w:rPr>
                      <w:rFonts w:cs="Times New Roman"/>
                      <w:color w:val="000000"/>
                    </w:rPr>
                  </w:pP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□Absorbance    </w:t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 w:cs="Times New Roman"/>
                      <w:color w:val="000000"/>
                      <w:szCs w:val="21"/>
                    </w:rPr>
                    <w:t xml:space="preserve">Transmittance  </w:t>
                  </w:r>
                </w:p>
              </w:tc>
              <w:tc>
                <w:tcPr>
                  <w:tcW w:w="1256" w:type="dxa"/>
                </w:tcPr>
                <w:p w14:paraId="6ECC72B6">
                  <w:pPr>
                    <w:jc w:val="center"/>
                    <w:rPr>
                      <w:rFonts w:cs="Times New Roman"/>
                      <w:color w:val="000000"/>
                    </w:rPr>
                  </w:pPr>
                </w:p>
              </w:tc>
            </w:tr>
          </w:tbl>
          <w:p w14:paraId="221E9D67">
            <w:pPr>
              <w:jc w:val="both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Times New Roman"/>
                <w:color w:val="00000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hint="eastAsia" w:cs="Times New Roman"/>
                <w:color w:val="000000"/>
              </w:rPr>
              <w:instrText xml:space="preserve">FORMTEXT</w:instrText>
            </w:r>
            <w:r>
              <w:rPr>
                <w:rFonts w:hint="eastAsia" w:cs="Times New Roman"/>
                <w:color w:val="000000"/>
              </w:rPr>
              <w:fldChar w:fldCharType="separate"/>
            </w:r>
            <w:r>
              <w:rPr>
                <w:rFonts w:cs="Times New Roman"/>
                <w:color w:val="000000"/>
              </w:rPr>
              <w:t>     </w:t>
            </w:r>
            <w:r>
              <w:rPr>
                <w:rFonts w:hint="eastAsia" w:cs="Times New Roman"/>
                <w:color w:val="000000"/>
              </w:rPr>
              <w:fldChar w:fldCharType="end"/>
            </w:r>
          </w:p>
        </w:tc>
      </w:tr>
      <w:tr w14:paraId="6E31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0D0949BF">
            <w:pPr>
              <w:jc w:val="center"/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160" w:type="dxa"/>
            <w:gridSpan w:val="7"/>
            <w:vAlign w:val="center"/>
          </w:tcPr>
          <w:p w14:paraId="5F5E0191">
            <w:pPr>
              <w:rPr>
                <w:rFonts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 w14:paraId="765A45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xOGVhNDY5OTZkNThlOTY1N2M4NjQxNzBkNzBmYjQifQ=="/>
  </w:docVars>
  <w:rsids>
    <w:rsidRoot w:val="009A0AAC"/>
    <w:rsid w:val="001F5E40"/>
    <w:rsid w:val="006E72D5"/>
    <w:rsid w:val="007966B5"/>
    <w:rsid w:val="007B38F9"/>
    <w:rsid w:val="00976404"/>
    <w:rsid w:val="009A0AAC"/>
    <w:rsid w:val="00E4166A"/>
    <w:rsid w:val="00FC3ED0"/>
    <w:rsid w:val="024318C6"/>
    <w:rsid w:val="07FC5525"/>
    <w:rsid w:val="0A2811A9"/>
    <w:rsid w:val="121F4074"/>
    <w:rsid w:val="1FF10386"/>
    <w:rsid w:val="61772C6A"/>
    <w:rsid w:val="639D5620"/>
    <w:rsid w:val="77194965"/>
    <w:rsid w:val="790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3"/>
    <w:semiHidden/>
    <w:qFormat/>
    <w:uiPriority w:val="99"/>
    <w:rPr>
      <w:rFonts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528</Characters>
  <Lines>25</Lines>
  <Paragraphs>7</Paragraphs>
  <TotalTime>0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2021-11-23T03:18:00Z</dcterms:created>
  <dc:creator>daibin</dc:creator>
  <cp:lastModifiedBy>难得糊涂</cp:lastModifiedBy>
  <dcterms:modified xsi:type="dcterms:W3CDTF">2026-04-20T11:53:04Z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057293A4F9824F4A86496E83D16CDB0F_13</vt:lpwstr>
  </property>
  <property fmtid="{D5CDD505-2E9C-101B-9397-08002B2CF9AE}" pid="4" name="KSOTemplateDocerSaveRecord">
    <vt:lpwstr>eyJoZGlkIjoiOWJlN2YxMmY3M2NjNDA1ZmVkYTgwMGU4NmIzYmU3N2MiLCJ1c2VySWQiOiI2OTA5MzMxOTgifQ==</vt:lpwstr>
  </property>
</Properties>
</file>